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87" w:type="dxa"/>
        <w:tblCellSpacing w:w="0" w:type="dxa"/>
        <w:tblCellMar>
          <w:left w:w="0" w:type="dxa"/>
          <w:right w:w="0" w:type="dxa"/>
        </w:tblCellMar>
        <w:tblLook w:val="04A0"/>
      </w:tblPr>
      <w:tblGrid>
        <w:gridCol w:w="8987"/>
      </w:tblGrid>
      <w:tr w:rsidR="005A6FBD" w:rsidRPr="005A6FBD" w:rsidTr="005A6FBD">
        <w:trPr>
          <w:tblCellSpacing w:w="0" w:type="dxa"/>
        </w:trPr>
        <w:tc>
          <w:tcPr>
            <w:tcW w:w="0" w:type="auto"/>
            <w:vAlign w:val="center"/>
            <w:hideMark/>
          </w:tcPr>
          <w:p w:rsidR="005A6FBD" w:rsidRPr="005A6FBD" w:rsidRDefault="005A6FBD" w:rsidP="005A6FBD">
            <w:pPr>
              <w:spacing w:after="240" w:line="240" w:lineRule="auto"/>
              <w:jc w:val="center"/>
              <w:rPr>
                <w:rFonts w:ascii="Arial" w:eastAsia="Times New Roman" w:hAnsi="Arial" w:cs="Arial"/>
                <w:caps/>
                <w:sz w:val="19"/>
                <w:szCs w:val="19"/>
                <w:lang w:eastAsia="pt-BR"/>
              </w:rPr>
            </w:pPr>
            <w:r w:rsidRPr="005A6FBD">
              <w:rPr>
                <w:rFonts w:ascii="Arial" w:eastAsia="Times New Roman" w:hAnsi="Arial" w:cs="Arial"/>
                <w:b/>
                <w:bCs/>
                <w:caps/>
                <w:sz w:val="19"/>
                <w:szCs w:val="19"/>
                <w:lang w:eastAsia="pt-BR"/>
              </w:rPr>
              <w:t>CONVENÇÃO COLETIVA DE TRABALHO 2016/2017</w:t>
            </w:r>
            <w:r w:rsidRPr="005A6FBD">
              <w:rPr>
                <w:rFonts w:ascii="Arial" w:eastAsia="Times New Roman" w:hAnsi="Arial" w:cs="Arial"/>
                <w:b/>
                <w:bCs/>
                <w:caps/>
                <w:sz w:val="19"/>
                <w:lang w:eastAsia="pt-BR"/>
              </w:rPr>
              <w:t> </w:t>
            </w:r>
          </w:p>
        </w:tc>
      </w:tr>
      <w:tr w:rsidR="005A6FBD" w:rsidRPr="005A6FBD" w:rsidTr="005A6FBD">
        <w:trPr>
          <w:tblCellSpacing w:w="0" w:type="dxa"/>
        </w:trPr>
        <w:tc>
          <w:tcPr>
            <w:tcW w:w="0" w:type="auto"/>
            <w:vAlign w:val="center"/>
            <w:hideMark/>
          </w:tcPr>
          <w:tbl>
            <w:tblPr>
              <w:tblW w:w="0" w:type="auto"/>
              <w:tblCellSpacing w:w="0" w:type="dxa"/>
              <w:tblCellMar>
                <w:left w:w="0" w:type="dxa"/>
                <w:right w:w="0" w:type="dxa"/>
              </w:tblCellMar>
              <w:tblLook w:val="04A0"/>
            </w:tblPr>
            <w:tblGrid>
              <w:gridCol w:w="3062"/>
              <w:gridCol w:w="133"/>
              <w:gridCol w:w="1966"/>
            </w:tblGrid>
            <w:tr w:rsidR="005A6FBD" w:rsidRPr="005A6FBD">
              <w:trPr>
                <w:tblCellSpacing w:w="0" w:type="dxa"/>
              </w:trPr>
              <w:tc>
                <w:tcPr>
                  <w:tcW w:w="0" w:type="auto"/>
                  <w:vAlign w:val="center"/>
                  <w:hideMark/>
                </w:tcPr>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b/>
                      <w:bCs/>
                      <w:sz w:val="19"/>
                      <w:szCs w:val="19"/>
                      <w:lang w:eastAsia="pt-BR"/>
                    </w:rPr>
                    <w:t>NÚMERO DE REGISTRO NO MTE:</w:t>
                  </w:r>
                </w:p>
              </w:tc>
              <w:tc>
                <w:tcPr>
                  <w:tcW w:w="133" w:type="dxa"/>
                  <w:vAlign w:val="center"/>
                  <w:hideMark/>
                </w:tcPr>
                <w:p w:rsidR="005A6FBD" w:rsidRPr="005A6FBD" w:rsidRDefault="005A6FBD" w:rsidP="005A6FBD">
                  <w:pPr>
                    <w:spacing w:after="0" w:line="240" w:lineRule="auto"/>
                    <w:rPr>
                      <w:rFonts w:ascii="Arial" w:eastAsia="Times New Roman" w:hAnsi="Arial" w:cs="Arial"/>
                      <w:sz w:val="19"/>
                      <w:szCs w:val="19"/>
                      <w:lang w:eastAsia="pt-BR"/>
                    </w:rPr>
                  </w:pPr>
                </w:p>
              </w:tc>
              <w:tc>
                <w:tcPr>
                  <w:tcW w:w="0" w:type="auto"/>
                  <w:vAlign w:val="center"/>
                  <w:hideMark/>
                </w:tcPr>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sz w:val="19"/>
                      <w:szCs w:val="19"/>
                      <w:lang w:eastAsia="pt-BR"/>
                    </w:rPr>
                    <w:t>RS001314/2016</w:t>
                  </w:r>
                </w:p>
              </w:tc>
            </w:tr>
            <w:tr w:rsidR="005A6FBD" w:rsidRPr="005A6FBD">
              <w:trPr>
                <w:tblCellSpacing w:w="0" w:type="dxa"/>
              </w:trPr>
              <w:tc>
                <w:tcPr>
                  <w:tcW w:w="0" w:type="auto"/>
                  <w:vAlign w:val="center"/>
                  <w:hideMark/>
                </w:tcPr>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b/>
                      <w:bCs/>
                      <w:sz w:val="19"/>
                      <w:szCs w:val="19"/>
                      <w:lang w:eastAsia="pt-BR"/>
                    </w:rPr>
                    <w:t>DATA DE REGISTRO NO MTE:</w:t>
                  </w:r>
                </w:p>
              </w:tc>
              <w:tc>
                <w:tcPr>
                  <w:tcW w:w="133" w:type="dxa"/>
                  <w:vAlign w:val="center"/>
                  <w:hideMark/>
                </w:tcPr>
                <w:p w:rsidR="005A6FBD" w:rsidRPr="005A6FBD" w:rsidRDefault="005A6FBD" w:rsidP="005A6FBD">
                  <w:pPr>
                    <w:spacing w:after="0" w:line="240" w:lineRule="auto"/>
                    <w:rPr>
                      <w:rFonts w:ascii="Arial" w:eastAsia="Times New Roman" w:hAnsi="Arial" w:cs="Arial"/>
                      <w:sz w:val="19"/>
                      <w:szCs w:val="19"/>
                      <w:lang w:eastAsia="pt-BR"/>
                    </w:rPr>
                  </w:pPr>
                </w:p>
              </w:tc>
              <w:tc>
                <w:tcPr>
                  <w:tcW w:w="0" w:type="auto"/>
                  <w:vAlign w:val="center"/>
                  <w:hideMark/>
                </w:tcPr>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sz w:val="19"/>
                      <w:szCs w:val="19"/>
                      <w:lang w:eastAsia="pt-BR"/>
                    </w:rPr>
                    <w:t>05/07/2016</w:t>
                  </w:r>
                </w:p>
              </w:tc>
            </w:tr>
            <w:tr w:rsidR="005A6FBD" w:rsidRPr="005A6FBD">
              <w:trPr>
                <w:tblCellSpacing w:w="0" w:type="dxa"/>
              </w:trPr>
              <w:tc>
                <w:tcPr>
                  <w:tcW w:w="0" w:type="auto"/>
                  <w:vAlign w:val="center"/>
                  <w:hideMark/>
                </w:tcPr>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b/>
                      <w:bCs/>
                      <w:sz w:val="19"/>
                      <w:szCs w:val="19"/>
                      <w:lang w:eastAsia="pt-BR"/>
                    </w:rPr>
                    <w:t>NÚMERO DA SOLICITAÇÃO:</w:t>
                  </w:r>
                </w:p>
              </w:tc>
              <w:tc>
                <w:tcPr>
                  <w:tcW w:w="133" w:type="dxa"/>
                  <w:vAlign w:val="center"/>
                  <w:hideMark/>
                </w:tcPr>
                <w:p w:rsidR="005A6FBD" w:rsidRPr="005A6FBD" w:rsidRDefault="005A6FBD" w:rsidP="005A6FBD">
                  <w:pPr>
                    <w:spacing w:after="0" w:line="240" w:lineRule="auto"/>
                    <w:rPr>
                      <w:rFonts w:ascii="Arial" w:eastAsia="Times New Roman" w:hAnsi="Arial" w:cs="Arial"/>
                      <w:sz w:val="19"/>
                      <w:szCs w:val="19"/>
                      <w:lang w:eastAsia="pt-BR"/>
                    </w:rPr>
                  </w:pPr>
                </w:p>
              </w:tc>
              <w:tc>
                <w:tcPr>
                  <w:tcW w:w="0" w:type="auto"/>
                  <w:vAlign w:val="center"/>
                  <w:hideMark/>
                </w:tcPr>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sz w:val="19"/>
                      <w:szCs w:val="19"/>
                      <w:lang w:eastAsia="pt-BR"/>
                    </w:rPr>
                    <w:t>MR033152/2016</w:t>
                  </w:r>
                </w:p>
              </w:tc>
            </w:tr>
            <w:tr w:rsidR="005A6FBD" w:rsidRPr="005A6FBD">
              <w:trPr>
                <w:tblCellSpacing w:w="0" w:type="dxa"/>
              </w:trPr>
              <w:tc>
                <w:tcPr>
                  <w:tcW w:w="0" w:type="auto"/>
                  <w:vAlign w:val="center"/>
                  <w:hideMark/>
                </w:tcPr>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b/>
                      <w:bCs/>
                      <w:sz w:val="19"/>
                      <w:szCs w:val="19"/>
                      <w:lang w:eastAsia="pt-BR"/>
                    </w:rPr>
                    <w:t>NÚMERO DO PROCESSO:</w:t>
                  </w:r>
                </w:p>
              </w:tc>
              <w:tc>
                <w:tcPr>
                  <w:tcW w:w="133" w:type="dxa"/>
                  <w:vAlign w:val="center"/>
                  <w:hideMark/>
                </w:tcPr>
                <w:p w:rsidR="005A6FBD" w:rsidRPr="005A6FBD" w:rsidRDefault="005A6FBD" w:rsidP="005A6FBD">
                  <w:pPr>
                    <w:spacing w:after="0" w:line="240" w:lineRule="auto"/>
                    <w:rPr>
                      <w:rFonts w:ascii="Arial" w:eastAsia="Times New Roman" w:hAnsi="Arial" w:cs="Arial"/>
                      <w:sz w:val="19"/>
                      <w:szCs w:val="19"/>
                      <w:lang w:eastAsia="pt-BR"/>
                    </w:rPr>
                  </w:pPr>
                </w:p>
              </w:tc>
              <w:tc>
                <w:tcPr>
                  <w:tcW w:w="0" w:type="auto"/>
                  <w:vAlign w:val="center"/>
                  <w:hideMark/>
                </w:tcPr>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sz w:val="19"/>
                      <w:szCs w:val="19"/>
                      <w:lang w:eastAsia="pt-BR"/>
                    </w:rPr>
                    <w:t>46218.010528/2016-18</w:t>
                  </w:r>
                </w:p>
              </w:tc>
            </w:tr>
            <w:tr w:rsidR="005A6FBD" w:rsidRPr="005A6FBD">
              <w:trPr>
                <w:tblCellSpacing w:w="0" w:type="dxa"/>
              </w:trPr>
              <w:tc>
                <w:tcPr>
                  <w:tcW w:w="0" w:type="auto"/>
                  <w:vAlign w:val="center"/>
                  <w:hideMark/>
                </w:tcPr>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b/>
                      <w:bCs/>
                      <w:sz w:val="19"/>
                      <w:szCs w:val="19"/>
                      <w:lang w:eastAsia="pt-BR"/>
                    </w:rPr>
                    <w:t>DATA DO PROTOCOLO:</w:t>
                  </w:r>
                </w:p>
              </w:tc>
              <w:tc>
                <w:tcPr>
                  <w:tcW w:w="133" w:type="dxa"/>
                  <w:vAlign w:val="center"/>
                  <w:hideMark/>
                </w:tcPr>
                <w:p w:rsidR="005A6FBD" w:rsidRPr="005A6FBD" w:rsidRDefault="005A6FBD" w:rsidP="005A6FBD">
                  <w:pPr>
                    <w:spacing w:after="0" w:line="240" w:lineRule="auto"/>
                    <w:rPr>
                      <w:rFonts w:ascii="Arial" w:eastAsia="Times New Roman" w:hAnsi="Arial" w:cs="Arial"/>
                      <w:sz w:val="19"/>
                      <w:szCs w:val="19"/>
                      <w:lang w:eastAsia="pt-BR"/>
                    </w:rPr>
                  </w:pPr>
                </w:p>
              </w:tc>
              <w:tc>
                <w:tcPr>
                  <w:tcW w:w="0" w:type="auto"/>
                  <w:vAlign w:val="center"/>
                  <w:hideMark/>
                </w:tcPr>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sz w:val="19"/>
                      <w:szCs w:val="19"/>
                      <w:lang w:eastAsia="pt-BR"/>
                    </w:rPr>
                    <w:t>29/06/2016</w:t>
                  </w:r>
                </w:p>
              </w:tc>
            </w:tr>
          </w:tbl>
          <w:p w:rsidR="005A6FBD" w:rsidRPr="005A6FBD" w:rsidRDefault="005A6FBD" w:rsidP="005A6FBD">
            <w:pPr>
              <w:spacing w:after="0" w:line="240" w:lineRule="auto"/>
              <w:rPr>
                <w:rFonts w:ascii="Times New Roman" w:eastAsia="Times New Roman" w:hAnsi="Times New Roman" w:cs="Times New Roman"/>
                <w:sz w:val="24"/>
                <w:szCs w:val="24"/>
                <w:lang w:eastAsia="pt-BR"/>
              </w:rPr>
            </w:pPr>
          </w:p>
          <w:p w:rsidR="005A6FBD" w:rsidRPr="005A6FBD" w:rsidRDefault="005A6FBD" w:rsidP="005A6FBD">
            <w:pPr>
              <w:spacing w:before="100" w:beforeAutospacing="1" w:after="100" w:afterAutospacing="1" w:line="240" w:lineRule="auto"/>
              <w:rPr>
                <w:rFonts w:ascii="Times New Roman" w:eastAsia="Times New Roman" w:hAnsi="Times New Roman" w:cs="Times New Roman"/>
                <w:sz w:val="24"/>
                <w:szCs w:val="24"/>
                <w:lang w:eastAsia="pt-BR"/>
              </w:rPr>
            </w:pPr>
            <w:r w:rsidRPr="005A6FBD">
              <w:rPr>
                <w:rFonts w:ascii="Times New Roman" w:eastAsia="Times New Roman" w:hAnsi="Times New Roman" w:cs="Times New Roman"/>
                <w:b/>
                <w:bCs/>
                <w:sz w:val="24"/>
                <w:szCs w:val="24"/>
                <w:lang w:eastAsia="pt-BR"/>
              </w:rPr>
              <w:t>Confira a autenticidade no endereço http://www3.mte.gov.br/sistemas/mediador/.</w:t>
            </w:r>
          </w:p>
          <w:p w:rsidR="005A6FBD" w:rsidRPr="005A6FBD" w:rsidRDefault="005A6FBD" w:rsidP="005A6FBD">
            <w:pPr>
              <w:spacing w:after="0" w:line="240" w:lineRule="auto"/>
              <w:rPr>
                <w:rFonts w:ascii="Times New Roman" w:eastAsia="Times New Roman" w:hAnsi="Times New Roman" w:cs="Times New Roman"/>
                <w:sz w:val="24"/>
                <w:szCs w:val="24"/>
                <w:lang w:eastAsia="pt-BR"/>
              </w:rPr>
            </w:pPr>
          </w:p>
        </w:tc>
      </w:tr>
      <w:tr w:rsidR="005A6FBD" w:rsidRPr="005A6FBD" w:rsidTr="005A6FBD">
        <w:trPr>
          <w:tblCellSpacing w:w="0" w:type="dxa"/>
        </w:trPr>
        <w:tc>
          <w:tcPr>
            <w:tcW w:w="0" w:type="auto"/>
            <w:vAlign w:val="center"/>
            <w:hideMark/>
          </w:tcPr>
          <w:p w:rsidR="005A6FBD" w:rsidRPr="005A6FBD" w:rsidRDefault="005A6FBD" w:rsidP="005A6FBD">
            <w:pPr>
              <w:spacing w:before="100" w:beforeAutospacing="1" w:after="100" w:afterAutospacing="1" w:line="240" w:lineRule="auto"/>
              <w:rPr>
                <w:rFonts w:ascii="Arial" w:eastAsia="Times New Roman" w:hAnsi="Arial" w:cs="Arial"/>
                <w:sz w:val="19"/>
                <w:szCs w:val="19"/>
                <w:lang w:eastAsia="pt-BR"/>
              </w:rPr>
            </w:pPr>
            <w:r w:rsidRPr="005A6FBD">
              <w:rPr>
                <w:rFonts w:ascii="Arial" w:eastAsia="Times New Roman" w:hAnsi="Arial" w:cs="Arial"/>
                <w:sz w:val="19"/>
                <w:szCs w:val="19"/>
                <w:lang w:eastAsia="pt-BR"/>
              </w:rPr>
              <w:t xml:space="preserve">SINDICATO DO COM ATAC DE AL E BEB EM GERAL NO EST RS, CNPJ n. 90.813.726/0001-36, neste ato </w:t>
            </w:r>
            <w:proofErr w:type="gramStart"/>
            <w:r w:rsidRPr="005A6FBD">
              <w:rPr>
                <w:rFonts w:ascii="Arial" w:eastAsia="Times New Roman" w:hAnsi="Arial" w:cs="Arial"/>
                <w:sz w:val="19"/>
                <w:szCs w:val="19"/>
                <w:lang w:eastAsia="pt-BR"/>
              </w:rPr>
              <w:t>representado(</w:t>
            </w:r>
            <w:proofErr w:type="gramEnd"/>
            <w:r w:rsidRPr="005A6FBD">
              <w:rPr>
                <w:rFonts w:ascii="Arial" w:eastAsia="Times New Roman" w:hAnsi="Arial" w:cs="Arial"/>
                <w:sz w:val="19"/>
                <w:szCs w:val="19"/>
                <w:lang w:eastAsia="pt-BR"/>
              </w:rPr>
              <w:t xml:space="preserve">a) por seu Procurador, Sr(a). ANTONIO JOB </w:t>
            </w:r>
            <w:proofErr w:type="gramStart"/>
            <w:r w:rsidRPr="005A6FBD">
              <w:rPr>
                <w:rFonts w:ascii="Arial" w:eastAsia="Times New Roman" w:hAnsi="Arial" w:cs="Arial"/>
                <w:sz w:val="19"/>
                <w:szCs w:val="19"/>
                <w:lang w:eastAsia="pt-BR"/>
              </w:rPr>
              <w:t>BARRETO ;</w:t>
            </w:r>
            <w:proofErr w:type="gramEnd"/>
            <w:r w:rsidRPr="005A6FBD">
              <w:rPr>
                <w:rFonts w:ascii="Arial" w:eastAsia="Times New Roman" w:hAnsi="Arial" w:cs="Arial"/>
                <w:sz w:val="19"/>
                <w:szCs w:val="19"/>
                <w:lang w:eastAsia="pt-BR"/>
              </w:rPr>
              <w:br/>
              <w:t> </w:t>
            </w:r>
            <w:r w:rsidRPr="005A6FBD">
              <w:rPr>
                <w:rFonts w:ascii="Arial" w:eastAsia="Times New Roman" w:hAnsi="Arial" w:cs="Arial"/>
                <w:sz w:val="19"/>
                <w:szCs w:val="19"/>
                <w:lang w:eastAsia="pt-BR"/>
              </w:rPr>
              <w:br/>
              <w:t>E</w:t>
            </w:r>
            <w:r w:rsidRPr="005A6FBD">
              <w:rPr>
                <w:rFonts w:ascii="Arial" w:eastAsia="Times New Roman" w:hAnsi="Arial" w:cs="Arial"/>
                <w:sz w:val="19"/>
                <w:lang w:eastAsia="pt-BR"/>
              </w:rPr>
              <w:t> </w:t>
            </w:r>
            <w:r w:rsidRPr="005A6FBD">
              <w:rPr>
                <w:rFonts w:ascii="Arial" w:eastAsia="Times New Roman" w:hAnsi="Arial" w:cs="Arial"/>
                <w:sz w:val="19"/>
                <w:szCs w:val="19"/>
                <w:lang w:eastAsia="pt-BR"/>
              </w:rPr>
              <w:br/>
            </w:r>
            <w:r w:rsidRPr="005A6FBD">
              <w:rPr>
                <w:rFonts w:ascii="Arial" w:eastAsia="Times New Roman" w:hAnsi="Arial" w:cs="Arial"/>
                <w:sz w:val="19"/>
                <w:szCs w:val="19"/>
                <w:lang w:eastAsia="pt-BR"/>
              </w:rPr>
              <w:br/>
              <w:t>SINDICATO DOS EMPREGADOS NO COMERCIO DE SAO LEOPOLDO, CNPJ n. 96.757.612/0001-00, neste ato representado(a) por seu Presidente, Sr(a). JORGE OLIVEIRA;</w:t>
            </w:r>
            <w:r w:rsidRPr="005A6FBD">
              <w:rPr>
                <w:rFonts w:ascii="Arial" w:eastAsia="Times New Roman" w:hAnsi="Arial" w:cs="Arial"/>
                <w:sz w:val="19"/>
                <w:szCs w:val="19"/>
                <w:lang w:eastAsia="pt-BR"/>
              </w:rPr>
              <w:br/>
              <w:t> </w:t>
            </w:r>
            <w:r w:rsidRPr="005A6FBD">
              <w:rPr>
                <w:rFonts w:ascii="Arial" w:eastAsia="Times New Roman" w:hAnsi="Arial" w:cs="Arial"/>
                <w:sz w:val="19"/>
                <w:szCs w:val="19"/>
                <w:lang w:eastAsia="pt-BR"/>
              </w:rPr>
              <w:br/>
              <w:t>celebram a presente CONVENÇÃO COLETIVA DE TRABALHO, estipulando as condições de trabalho previstas nas cláusulas seguintes:</w:t>
            </w:r>
            <w:r w:rsidRPr="005A6FBD">
              <w:rPr>
                <w:rFonts w:ascii="Arial" w:eastAsia="Times New Roman" w:hAnsi="Arial" w:cs="Arial"/>
                <w:sz w:val="19"/>
                <w:lang w:eastAsia="pt-BR"/>
              </w:rPr>
              <w:t> </w:t>
            </w:r>
            <w:r w:rsidRPr="005A6FBD">
              <w:rPr>
                <w:rFonts w:ascii="Arial" w:eastAsia="Times New Roman" w:hAnsi="Arial" w:cs="Arial"/>
                <w:sz w:val="19"/>
                <w:szCs w:val="19"/>
                <w:lang w:eastAsia="pt-BR"/>
              </w:rPr>
              <w:br/>
            </w:r>
            <w:r w:rsidRPr="005A6FBD">
              <w:rPr>
                <w:rFonts w:ascii="Arial" w:eastAsia="Times New Roman" w:hAnsi="Arial" w:cs="Arial"/>
                <w:sz w:val="19"/>
                <w:szCs w:val="19"/>
                <w:lang w:eastAsia="pt-BR"/>
              </w:rPr>
              <w:br/>
            </w:r>
            <w:r w:rsidRPr="005A6FBD">
              <w:rPr>
                <w:rFonts w:ascii="Arial" w:eastAsia="Times New Roman" w:hAnsi="Arial" w:cs="Arial"/>
                <w:b/>
                <w:bCs/>
                <w:sz w:val="19"/>
                <w:szCs w:val="19"/>
                <w:lang w:eastAsia="pt-BR"/>
              </w:rPr>
              <w:t>CLÁUSULA PRIMEIRA - VIGÊNCIA E DATA-BASE</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t>As partes fixam a vigência da presente Convenção Coletiva de Trabalho no período de 01º de abril de 2016 a 31 de março de 2017 e a data-base da categoria em 01º de abril.</w:t>
            </w:r>
            <w:r w:rsidRPr="005A6FBD">
              <w:rPr>
                <w:rFonts w:ascii="Arial" w:eastAsia="Times New Roman" w:hAnsi="Arial" w:cs="Arial"/>
                <w:sz w:val="19"/>
                <w:lang w:eastAsia="pt-BR"/>
              </w:rPr>
              <w:t> </w:t>
            </w:r>
            <w:r w:rsidRPr="005A6FBD">
              <w:rPr>
                <w:rFonts w:ascii="Arial" w:eastAsia="Times New Roman" w:hAnsi="Arial" w:cs="Arial"/>
                <w:sz w:val="19"/>
                <w:szCs w:val="19"/>
                <w:lang w:eastAsia="pt-BR"/>
              </w:rPr>
              <w:br/>
            </w:r>
            <w:r w:rsidRPr="005A6FBD">
              <w:rPr>
                <w:rFonts w:ascii="Arial" w:eastAsia="Times New Roman" w:hAnsi="Arial" w:cs="Arial"/>
                <w:sz w:val="19"/>
                <w:szCs w:val="19"/>
                <w:lang w:eastAsia="pt-BR"/>
              </w:rPr>
              <w:br/>
            </w:r>
            <w:r w:rsidRPr="005A6FBD">
              <w:rPr>
                <w:rFonts w:ascii="Arial" w:eastAsia="Times New Roman" w:hAnsi="Arial" w:cs="Arial"/>
                <w:sz w:val="19"/>
                <w:szCs w:val="19"/>
                <w:lang w:eastAsia="pt-BR"/>
              </w:rPr>
              <w:br/>
            </w:r>
            <w:r w:rsidRPr="005A6FBD">
              <w:rPr>
                <w:rFonts w:ascii="Arial" w:eastAsia="Times New Roman" w:hAnsi="Arial" w:cs="Arial"/>
                <w:b/>
                <w:bCs/>
                <w:sz w:val="19"/>
                <w:szCs w:val="19"/>
                <w:lang w:eastAsia="pt-BR"/>
              </w:rPr>
              <w:t>CLÁUSULA SEGUNDA - ABRANGÊNCIA</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t>A presente Convenção Coletiva de Trabalho abrangerá a</w:t>
            </w:r>
            <w:proofErr w:type="gramStart"/>
            <w:r w:rsidRPr="005A6FBD">
              <w:rPr>
                <w:rFonts w:ascii="Arial" w:eastAsia="Times New Roman" w:hAnsi="Arial" w:cs="Arial"/>
                <w:sz w:val="19"/>
                <w:szCs w:val="19"/>
                <w:lang w:eastAsia="pt-BR"/>
              </w:rPr>
              <w:t>(s) categoria(s)</w:t>
            </w:r>
            <w:r w:rsidRPr="005A6FBD">
              <w:rPr>
                <w:rFonts w:ascii="Arial" w:eastAsia="Times New Roman" w:hAnsi="Arial" w:cs="Arial"/>
                <w:sz w:val="19"/>
                <w:lang w:eastAsia="pt-BR"/>
              </w:rPr>
              <w:t> </w:t>
            </w:r>
            <w:r w:rsidRPr="005A6FBD">
              <w:rPr>
                <w:rFonts w:ascii="Arial" w:eastAsia="Times New Roman" w:hAnsi="Arial" w:cs="Arial"/>
                <w:b/>
                <w:bCs/>
                <w:sz w:val="19"/>
                <w:szCs w:val="19"/>
                <w:lang w:eastAsia="pt-BR"/>
              </w:rPr>
              <w:t>Empregados no Comércio</w:t>
            </w:r>
            <w:proofErr w:type="gramEnd"/>
            <w:r w:rsidRPr="005A6FBD">
              <w:rPr>
                <w:rFonts w:ascii="Arial" w:eastAsia="Times New Roman" w:hAnsi="Arial" w:cs="Arial"/>
                <w:sz w:val="19"/>
                <w:szCs w:val="19"/>
                <w:lang w:eastAsia="pt-BR"/>
              </w:rPr>
              <w:t>, com abrangência territorial em</w:t>
            </w:r>
            <w:r w:rsidRPr="005A6FBD">
              <w:rPr>
                <w:rFonts w:ascii="Arial" w:eastAsia="Times New Roman" w:hAnsi="Arial" w:cs="Arial"/>
                <w:sz w:val="19"/>
                <w:lang w:eastAsia="pt-BR"/>
              </w:rPr>
              <w:t> </w:t>
            </w:r>
            <w:r w:rsidRPr="005A6FBD">
              <w:rPr>
                <w:rFonts w:ascii="Arial" w:eastAsia="Times New Roman" w:hAnsi="Arial" w:cs="Arial"/>
                <w:b/>
                <w:bCs/>
                <w:sz w:val="19"/>
                <w:szCs w:val="19"/>
                <w:lang w:eastAsia="pt-BR"/>
              </w:rPr>
              <w:t>Esteio/RS, Portão/RS, São Leopoldo/RS e Sapucaia do Sul/RS</w:t>
            </w:r>
            <w:r w:rsidRPr="005A6FBD">
              <w:rPr>
                <w:rFonts w:ascii="Arial" w:eastAsia="Times New Roman" w:hAnsi="Arial" w:cs="Arial"/>
                <w:sz w:val="19"/>
                <w:szCs w:val="19"/>
                <w:lang w:eastAsia="pt-BR"/>
              </w:rPr>
              <w:t>.</w:t>
            </w:r>
            <w:r w:rsidRPr="005A6FBD">
              <w:rPr>
                <w:rFonts w:ascii="Arial" w:eastAsia="Times New Roman" w:hAnsi="Arial" w:cs="Arial"/>
                <w:sz w:val="19"/>
                <w:lang w:eastAsia="pt-BR"/>
              </w:rPr>
              <w:t> </w:t>
            </w:r>
          </w:p>
          <w:p w:rsidR="005A6FBD" w:rsidRPr="005A6FBD" w:rsidRDefault="005A6FBD" w:rsidP="005A6FBD">
            <w:pPr>
              <w:spacing w:after="0" w:line="240" w:lineRule="auto"/>
              <w:jc w:val="center"/>
              <w:rPr>
                <w:rFonts w:ascii="Arial" w:eastAsia="Times New Roman" w:hAnsi="Arial" w:cs="Arial"/>
                <w:sz w:val="19"/>
                <w:szCs w:val="19"/>
                <w:lang w:eastAsia="pt-BR"/>
              </w:rPr>
            </w:pPr>
            <w:r w:rsidRPr="005A6FBD">
              <w:rPr>
                <w:rFonts w:ascii="Arial" w:eastAsia="Times New Roman" w:hAnsi="Arial" w:cs="Arial"/>
                <w:sz w:val="19"/>
                <w:szCs w:val="19"/>
                <w:lang w:eastAsia="pt-BR"/>
              </w:rPr>
              <w:br/>
            </w:r>
            <w:r w:rsidRPr="005A6FBD">
              <w:rPr>
                <w:rFonts w:ascii="Arial" w:eastAsia="Times New Roman" w:hAnsi="Arial" w:cs="Arial"/>
                <w:b/>
                <w:bCs/>
                <w:sz w:val="19"/>
                <w:szCs w:val="19"/>
                <w:lang w:eastAsia="pt-BR"/>
              </w:rPr>
              <w:t>SALÁRIOS, REAJUSTES E PAGAMENTO</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p>
          <w:p w:rsidR="005A6FBD" w:rsidRPr="005A6FBD" w:rsidRDefault="005A6FBD" w:rsidP="005A6FBD">
            <w:pPr>
              <w:spacing w:after="0" w:line="240" w:lineRule="auto"/>
              <w:jc w:val="center"/>
              <w:rPr>
                <w:rFonts w:ascii="Arial" w:eastAsia="Times New Roman" w:hAnsi="Arial" w:cs="Arial"/>
                <w:sz w:val="19"/>
                <w:szCs w:val="19"/>
                <w:lang w:eastAsia="pt-BR"/>
              </w:rPr>
            </w:pPr>
            <w:r w:rsidRPr="005A6FBD">
              <w:rPr>
                <w:rFonts w:ascii="Arial" w:eastAsia="Times New Roman" w:hAnsi="Arial" w:cs="Arial"/>
                <w:b/>
                <w:bCs/>
                <w:sz w:val="19"/>
                <w:szCs w:val="19"/>
                <w:lang w:eastAsia="pt-BR"/>
              </w:rPr>
              <w:t>PISO SALARIAL</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b/>
                <w:bCs/>
                <w:sz w:val="19"/>
                <w:szCs w:val="19"/>
                <w:lang w:eastAsia="pt-BR"/>
              </w:rPr>
              <w:br/>
              <w:t>CLÁUSULA TERCEIRA - SALÁRIOS MÍNIMOS PROFISSIONAIS:</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p>
          <w:p w:rsidR="005A6FBD" w:rsidRPr="005A6FBD" w:rsidRDefault="005A6FBD" w:rsidP="005A6FBD">
            <w:pPr>
              <w:spacing w:after="0" w:line="240" w:lineRule="auto"/>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sz w:val="24"/>
                <w:szCs w:val="24"/>
                <w:lang w:eastAsia="pt-BR"/>
              </w:rPr>
              <w:t>Ficam instituídos os seguintes salários mínimos profissionais, que vigorarão a partir de 01 de abril de 2016:</w:t>
            </w:r>
          </w:p>
          <w:p w:rsidR="005A6FBD" w:rsidRPr="005A6FBD" w:rsidRDefault="005A6FBD" w:rsidP="005A6FBD">
            <w:pPr>
              <w:spacing w:after="0" w:line="240" w:lineRule="auto"/>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sz w:val="24"/>
                <w:szCs w:val="24"/>
                <w:lang w:eastAsia="pt-BR"/>
              </w:rPr>
              <w:t> </w:t>
            </w:r>
          </w:p>
          <w:p w:rsidR="005A6FBD" w:rsidRPr="005A6FBD" w:rsidRDefault="005A6FBD" w:rsidP="005A6FBD">
            <w:pPr>
              <w:spacing w:after="0" w:line="240" w:lineRule="auto"/>
              <w:jc w:val="both"/>
              <w:rPr>
                <w:rFonts w:ascii="Times New Roman" w:eastAsia="Times New Roman" w:hAnsi="Times New Roman" w:cs="Times New Roman"/>
                <w:sz w:val="24"/>
                <w:szCs w:val="24"/>
                <w:lang w:eastAsia="pt-BR"/>
              </w:rPr>
            </w:pPr>
            <w:proofErr w:type="gramStart"/>
            <w:r w:rsidRPr="005A6FBD">
              <w:rPr>
                <w:rFonts w:ascii="Times New Roman" w:eastAsia="Times New Roman" w:hAnsi="Times New Roman" w:cs="Times New Roman"/>
                <w:b/>
                <w:bCs/>
                <w:sz w:val="24"/>
                <w:szCs w:val="24"/>
                <w:lang w:eastAsia="pt-BR"/>
              </w:rPr>
              <w:t>I)</w:t>
            </w:r>
            <w:proofErr w:type="gramEnd"/>
            <w:r w:rsidRPr="005A6FBD">
              <w:rPr>
                <w:rFonts w:ascii="Times New Roman" w:eastAsia="Times New Roman" w:hAnsi="Times New Roman" w:cs="Times New Roman"/>
                <w:sz w:val="24"/>
                <w:szCs w:val="24"/>
                <w:lang w:eastAsia="pt-BR"/>
              </w:rPr>
              <w:t> Empregados que percebam exclusivamente comissões: </w:t>
            </w:r>
            <w:r w:rsidRPr="005A6FBD">
              <w:rPr>
                <w:rFonts w:ascii="Times New Roman" w:eastAsia="Times New Roman" w:hAnsi="Times New Roman" w:cs="Times New Roman"/>
                <w:b/>
                <w:bCs/>
                <w:sz w:val="24"/>
                <w:szCs w:val="24"/>
                <w:lang w:eastAsia="pt-BR"/>
              </w:rPr>
              <w:t>R$1.177,00</w:t>
            </w:r>
            <w:r w:rsidRPr="005A6FBD">
              <w:rPr>
                <w:rFonts w:ascii="Times New Roman" w:eastAsia="Times New Roman" w:hAnsi="Times New Roman" w:cs="Times New Roman"/>
                <w:sz w:val="24"/>
                <w:szCs w:val="24"/>
                <w:lang w:eastAsia="pt-BR"/>
              </w:rPr>
              <w:t> (um mil cento e setenta e sete reais);</w:t>
            </w:r>
          </w:p>
          <w:p w:rsidR="005A6FBD" w:rsidRPr="005A6FBD" w:rsidRDefault="005A6FBD" w:rsidP="005A6FBD">
            <w:pPr>
              <w:spacing w:after="0" w:line="240" w:lineRule="auto"/>
              <w:jc w:val="both"/>
              <w:rPr>
                <w:rFonts w:ascii="Times New Roman" w:eastAsia="Times New Roman" w:hAnsi="Times New Roman" w:cs="Times New Roman"/>
                <w:sz w:val="24"/>
                <w:szCs w:val="24"/>
                <w:lang w:eastAsia="pt-BR"/>
              </w:rPr>
            </w:pPr>
            <w:proofErr w:type="gramStart"/>
            <w:r w:rsidRPr="005A6FBD">
              <w:rPr>
                <w:rFonts w:ascii="Times New Roman" w:eastAsia="Times New Roman" w:hAnsi="Times New Roman" w:cs="Times New Roman"/>
                <w:b/>
                <w:bCs/>
                <w:sz w:val="24"/>
                <w:szCs w:val="24"/>
                <w:lang w:eastAsia="pt-BR"/>
              </w:rPr>
              <w:t>II)</w:t>
            </w:r>
            <w:proofErr w:type="gramEnd"/>
            <w:r w:rsidRPr="005A6FBD">
              <w:rPr>
                <w:rFonts w:ascii="Times New Roman" w:eastAsia="Times New Roman" w:hAnsi="Times New Roman" w:cs="Times New Roman"/>
                <w:sz w:val="24"/>
                <w:szCs w:val="24"/>
                <w:lang w:eastAsia="pt-BR"/>
              </w:rPr>
              <w:t> Empregados remunerados com salário fixo ou misto (fixo + comissões): </w:t>
            </w:r>
            <w:r w:rsidRPr="005A6FBD">
              <w:rPr>
                <w:rFonts w:ascii="Times New Roman" w:eastAsia="Times New Roman" w:hAnsi="Times New Roman" w:cs="Times New Roman"/>
                <w:b/>
                <w:bCs/>
                <w:sz w:val="24"/>
                <w:szCs w:val="24"/>
                <w:lang w:eastAsia="pt-BR"/>
              </w:rPr>
              <w:t>R$ 1.140,00</w:t>
            </w:r>
            <w:r w:rsidRPr="005A6FBD">
              <w:rPr>
                <w:rFonts w:ascii="Times New Roman" w:eastAsia="Times New Roman" w:hAnsi="Times New Roman" w:cs="Times New Roman"/>
                <w:sz w:val="24"/>
                <w:szCs w:val="24"/>
                <w:lang w:eastAsia="pt-BR"/>
              </w:rPr>
              <w:t> (um mi cento e quarenta reais);</w:t>
            </w:r>
          </w:p>
          <w:p w:rsidR="005A6FBD" w:rsidRPr="005A6FBD" w:rsidRDefault="005A6FBD" w:rsidP="005A6FBD">
            <w:pPr>
              <w:spacing w:after="0" w:line="240" w:lineRule="auto"/>
              <w:jc w:val="both"/>
              <w:rPr>
                <w:rFonts w:ascii="Times New Roman" w:eastAsia="Times New Roman" w:hAnsi="Times New Roman" w:cs="Times New Roman"/>
                <w:sz w:val="24"/>
                <w:szCs w:val="24"/>
                <w:lang w:eastAsia="pt-BR"/>
              </w:rPr>
            </w:pPr>
            <w:proofErr w:type="gramStart"/>
            <w:r w:rsidRPr="005A6FBD">
              <w:rPr>
                <w:rFonts w:ascii="Times New Roman" w:eastAsia="Times New Roman" w:hAnsi="Times New Roman" w:cs="Times New Roman"/>
                <w:b/>
                <w:bCs/>
                <w:sz w:val="24"/>
                <w:szCs w:val="24"/>
                <w:lang w:eastAsia="pt-BR"/>
              </w:rPr>
              <w:t>III)</w:t>
            </w:r>
            <w:proofErr w:type="gramEnd"/>
            <w:r w:rsidRPr="005A6FBD">
              <w:rPr>
                <w:rFonts w:ascii="Times New Roman" w:eastAsia="Times New Roman" w:hAnsi="Times New Roman" w:cs="Times New Roman"/>
                <w:sz w:val="24"/>
                <w:szCs w:val="24"/>
                <w:lang w:eastAsia="pt-BR"/>
              </w:rPr>
              <w:t> Empregados ocupados em limpeza e “</w:t>
            </w:r>
            <w:proofErr w:type="spellStart"/>
            <w:r w:rsidRPr="005A6FBD">
              <w:rPr>
                <w:rFonts w:ascii="Times New Roman" w:eastAsia="Times New Roman" w:hAnsi="Times New Roman" w:cs="Times New Roman"/>
                <w:sz w:val="24"/>
                <w:szCs w:val="24"/>
                <w:lang w:eastAsia="pt-BR"/>
              </w:rPr>
              <w:t>office</w:t>
            </w:r>
            <w:proofErr w:type="spellEnd"/>
            <w:r w:rsidRPr="005A6FBD">
              <w:rPr>
                <w:rFonts w:ascii="Times New Roman" w:eastAsia="Times New Roman" w:hAnsi="Times New Roman" w:cs="Times New Roman"/>
                <w:sz w:val="24"/>
                <w:szCs w:val="24"/>
                <w:lang w:eastAsia="pt-BR"/>
              </w:rPr>
              <w:t xml:space="preserve"> boy” menor: </w:t>
            </w:r>
            <w:r w:rsidRPr="005A6FBD">
              <w:rPr>
                <w:rFonts w:ascii="Times New Roman" w:eastAsia="Times New Roman" w:hAnsi="Times New Roman" w:cs="Times New Roman"/>
                <w:b/>
                <w:bCs/>
                <w:sz w:val="24"/>
                <w:szCs w:val="24"/>
                <w:lang w:eastAsia="pt-BR"/>
              </w:rPr>
              <w:t>R$ 1.056,00</w:t>
            </w:r>
            <w:r w:rsidRPr="005A6FBD">
              <w:rPr>
                <w:rFonts w:ascii="Times New Roman" w:eastAsia="Times New Roman" w:hAnsi="Times New Roman" w:cs="Times New Roman"/>
                <w:sz w:val="24"/>
                <w:szCs w:val="24"/>
                <w:lang w:eastAsia="pt-BR"/>
              </w:rPr>
              <w:t xml:space="preserve"> (um mil e </w:t>
            </w:r>
            <w:proofErr w:type="spellStart"/>
            <w:r w:rsidRPr="005A6FBD">
              <w:rPr>
                <w:rFonts w:ascii="Times New Roman" w:eastAsia="Times New Roman" w:hAnsi="Times New Roman" w:cs="Times New Roman"/>
                <w:sz w:val="24"/>
                <w:szCs w:val="24"/>
                <w:lang w:eastAsia="pt-BR"/>
              </w:rPr>
              <w:t>cinquenta</w:t>
            </w:r>
            <w:proofErr w:type="spellEnd"/>
            <w:r w:rsidRPr="005A6FBD">
              <w:rPr>
                <w:rFonts w:ascii="Times New Roman" w:eastAsia="Times New Roman" w:hAnsi="Times New Roman" w:cs="Times New Roman"/>
                <w:sz w:val="24"/>
                <w:szCs w:val="24"/>
                <w:lang w:eastAsia="pt-BR"/>
              </w:rPr>
              <w:t xml:space="preserve"> e seis reais)</w:t>
            </w:r>
          </w:p>
          <w:p w:rsidR="005A6FBD" w:rsidRPr="005A6FBD" w:rsidRDefault="005A6FBD" w:rsidP="005A6FBD">
            <w:pPr>
              <w:spacing w:after="0" w:line="240" w:lineRule="auto"/>
              <w:jc w:val="both"/>
              <w:rPr>
                <w:rFonts w:ascii="Times New Roman" w:eastAsia="Times New Roman" w:hAnsi="Times New Roman" w:cs="Times New Roman"/>
                <w:sz w:val="24"/>
                <w:szCs w:val="24"/>
                <w:lang w:eastAsia="pt-BR"/>
              </w:rPr>
            </w:pPr>
            <w:proofErr w:type="gramStart"/>
            <w:r w:rsidRPr="005A6FBD">
              <w:rPr>
                <w:rFonts w:ascii="Times New Roman" w:eastAsia="Times New Roman" w:hAnsi="Times New Roman" w:cs="Times New Roman"/>
                <w:b/>
                <w:bCs/>
                <w:sz w:val="24"/>
                <w:szCs w:val="24"/>
                <w:lang w:eastAsia="pt-BR"/>
              </w:rPr>
              <w:t>IV)</w:t>
            </w:r>
            <w:proofErr w:type="gramEnd"/>
            <w:r w:rsidRPr="005A6FBD">
              <w:rPr>
                <w:rFonts w:ascii="Times New Roman" w:eastAsia="Times New Roman" w:hAnsi="Times New Roman" w:cs="Times New Roman"/>
                <w:sz w:val="24"/>
                <w:szCs w:val="24"/>
                <w:lang w:eastAsia="pt-BR"/>
              </w:rPr>
              <w:t> Empregados em contrato de experiência (independente da função): </w:t>
            </w:r>
            <w:r w:rsidRPr="005A6FBD">
              <w:rPr>
                <w:rFonts w:ascii="Times New Roman" w:eastAsia="Times New Roman" w:hAnsi="Times New Roman" w:cs="Times New Roman"/>
                <w:b/>
                <w:bCs/>
                <w:sz w:val="24"/>
                <w:szCs w:val="24"/>
                <w:lang w:eastAsia="pt-BR"/>
              </w:rPr>
              <w:t>R$ 1.056,00  </w:t>
            </w:r>
            <w:r w:rsidRPr="005A6FBD">
              <w:rPr>
                <w:rFonts w:ascii="Times New Roman" w:eastAsia="Times New Roman" w:hAnsi="Times New Roman" w:cs="Times New Roman"/>
                <w:sz w:val="24"/>
                <w:szCs w:val="24"/>
                <w:lang w:eastAsia="pt-BR"/>
              </w:rPr>
              <w:t xml:space="preserve"> (um mil e </w:t>
            </w:r>
            <w:proofErr w:type="spellStart"/>
            <w:r w:rsidRPr="005A6FBD">
              <w:rPr>
                <w:rFonts w:ascii="Times New Roman" w:eastAsia="Times New Roman" w:hAnsi="Times New Roman" w:cs="Times New Roman"/>
                <w:sz w:val="24"/>
                <w:szCs w:val="24"/>
                <w:lang w:eastAsia="pt-BR"/>
              </w:rPr>
              <w:t>cinquenta</w:t>
            </w:r>
            <w:proofErr w:type="spellEnd"/>
            <w:r w:rsidRPr="005A6FBD">
              <w:rPr>
                <w:rFonts w:ascii="Times New Roman" w:eastAsia="Times New Roman" w:hAnsi="Times New Roman" w:cs="Times New Roman"/>
                <w:sz w:val="24"/>
                <w:szCs w:val="24"/>
                <w:lang w:eastAsia="pt-BR"/>
              </w:rPr>
              <w:t xml:space="preserve"> e seis reais).</w:t>
            </w:r>
          </w:p>
          <w:p w:rsidR="005A6FBD" w:rsidRPr="005A6FBD" w:rsidRDefault="005A6FBD" w:rsidP="005A6FBD">
            <w:pPr>
              <w:spacing w:after="0" w:line="240" w:lineRule="auto"/>
              <w:rPr>
                <w:rFonts w:ascii="Times New Roman" w:eastAsia="Times New Roman" w:hAnsi="Times New Roman" w:cs="Times New Roman"/>
                <w:sz w:val="24"/>
                <w:szCs w:val="24"/>
                <w:lang w:eastAsia="pt-BR"/>
              </w:rPr>
            </w:pPr>
            <w:r w:rsidRPr="005A6FBD">
              <w:rPr>
                <w:rFonts w:ascii="Arial" w:eastAsia="Times New Roman" w:hAnsi="Arial" w:cs="Arial"/>
                <w:b/>
                <w:bCs/>
                <w:sz w:val="24"/>
                <w:szCs w:val="24"/>
                <w:lang w:eastAsia="pt-BR"/>
              </w:rPr>
              <w:t>V)</w:t>
            </w:r>
            <w:proofErr w:type="gramStart"/>
            <w:r w:rsidRPr="005A6FBD">
              <w:rPr>
                <w:rFonts w:ascii="Arial" w:eastAsia="Times New Roman" w:hAnsi="Arial" w:cs="Arial"/>
                <w:b/>
                <w:bCs/>
                <w:sz w:val="24"/>
                <w:szCs w:val="24"/>
                <w:lang w:eastAsia="pt-BR"/>
              </w:rPr>
              <w:t xml:space="preserve">  </w:t>
            </w:r>
            <w:proofErr w:type="gramEnd"/>
            <w:r w:rsidRPr="005A6FBD">
              <w:rPr>
                <w:rFonts w:ascii="Arial" w:eastAsia="Times New Roman" w:hAnsi="Arial" w:cs="Arial"/>
                <w:b/>
                <w:bCs/>
                <w:sz w:val="24"/>
                <w:szCs w:val="24"/>
                <w:lang w:eastAsia="pt-BR"/>
              </w:rPr>
              <w:t> </w:t>
            </w:r>
            <w:r w:rsidRPr="005A6FBD">
              <w:rPr>
                <w:rFonts w:ascii="Arial" w:eastAsia="Times New Roman" w:hAnsi="Arial" w:cs="Arial"/>
                <w:sz w:val="24"/>
                <w:szCs w:val="24"/>
                <w:lang w:eastAsia="pt-BR"/>
              </w:rPr>
              <w:t>Jovens Aprendizes: R$ 880,00 (oitocentos e oitenta reais). </w:t>
            </w:r>
          </w:p>
          <w:p w:rsidR="005A6FBD" w:rsidRPr="005A6FBD" w:rsidRDefault="005A6FBD" w:rsidP="005A6FBD">
            <w:pPr>
              <w:spacing w:after="0" w:line="240" w:lineRule="auto"/>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sz w:val="24"/>
                <w:szCs w:val="24"/>
                <w:lang w:eastAsia="pt-BR"/>
              </w:rPr>
              <w:t> </w:t>
            </w:r>
          </w:p>
          <w:p w:rsidR="005A6FBD" w:rsidRPr="005A6FBD" w:rsidRDefault="005A6FBD" w:rsidP="005A6FBD">
            <w:pPr>
              <w:spacing w:after="0" w:line="240" w:lineRule="auto"/>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sz w:val="24"/>
                <w:szCs w:val="24"/>
                <w:lang w:eastAsia="pt-BR"/>
              </w:rPr>
              <w:t> </w:t>
            </w:r>
          </w:p>
          <w:p w:rsidR="005A6FBD" w:rsidRPr="005A6FBD" w:rsidRDefault="005A6FBD" w:rsidP="005A6FBD">
            <w:pPr>
              <w:spacing w:after="0" w:line="240" w:lineRule="auto"/>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sz w:val="24"/>
                <w:szCs w:val="24"/>
                <w:lang w:eastAsia="pt-BR"/>
              </w:rPr>
              <w:t> </w:t>
            </w:r>
          </w:p>
          <w:p w:rsidR="005A6FBD" w:rsidRPr="005A6FBD" w:rsidRDefault="005A6FBD" w:rsidP="005A6FBD">
            <w:pPr>
              <w:spacing w:after="0" w:line="240" w:lineRule="auto"/>
              <w:rPr>
                <w:rFonts w:ascii="Arial" w:eastAsia="Times New Roman" w:hAnsi="Arial" w:cs="Arial"/>
                <w:sz w:val="19"/>
                <w:szCs w:val="19"/>
                <w:lang w:eastAsia="pt-BR"/>
              </w:rPr>
            </w:pPr>
          </w:p>
          <w:p w:rsidR="005A6FBD" w:rsidRPr="005A6FBD" w:rsidRDefault="005A6FBD" w:rsidP="005A6FBD">
            <w:pPr>
              <w:spacing w:after="0" w:line="240" w:lineRule="auto"/>
              <w:jc w:val="center"/>
              <w:rPr>
                <w:rFonts w:ascii="Arial" w:eastAsia="Times New Roman" w:hAnsi="Arial" w:cs="Arial"/>
                <w:sz w:val="19"/>
                <w:szCs w:val="19"/>
                <w:lang w:eastAsia="pt-BR"/>
              </w:rPr>
            </w:pPr>
            <w:r w:rsidRPr="005A6FBD">
              <w:rPr>
                <w:rFonts w:ascii="Arial" w:eastAsia="Times New Roman" w:hAnsi="Arial" w:cs="Arial"/>
                <w:b/>
                <w:bCs/>
                <w:sz w:val="19"/>
                <w:szCs w:val="19"/>
                <w:lang w:eastAsia="pt-BR"/>
              </w:rPr>
              <w:t>REAJUSTES/CORREÇÕES SALARIAIS</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b/>
                <w:bCs/>
                <w:sz w:val="19"/>
                <w:szCs w:val="19"/>
                <w:lang w:eastAsia="pt-BR"/>
              </w:rPr>
              <w:br/>
              <w:t>CLÁUSULA QUARTA - REAJUSTE SALARIAL</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p>
          <w:p w:rsidR="005A6FBD" w:rsidRPr="005A6FBD" w:rsidRDefault="005A6FBD" w:rsidP="005A6FBD">
            <w:pPr>
              <w:spacing w:before="100" w:beforeAutospacing="1" w:after="100" w:afterAutospacing="1" w:line="240" w:lineRule="auto"/>
              <w:rPr>
                <w:rFonts w:ascii="Arial" w:eastAsia="Times New Roman" w:hAnsi="Arial" w:cs="Arial"/>
                <w:sz w:val="19"/>
                <w:szCs w:val="19"/>
                <w:lang w:eastAsia="pt-BR"/>
              </w:rPr>
            </w:pPr>
            <w:r w:rsidRPr="005A6FBD">
              <w:rPr>
                <w:rFonts w:ascii="Arial" w:eastAsia="Times New Roman" w:hAnsi="Arial" w:cs="Arial"/>
                <w:spacing w:val="-3"/>
                <w:sz w:val="24"/>
                <w:szCs w:val="24"/>
                <w:lang w:eastAsia="pt-BR"/>
              </w:rPr>
              <w:t>Os salários dos empregados repre</w:t>
            </w:r>
            <w:r w:rsidRPr="005A6FBD">
              <w:rPr>
                <w:rFonts w:ascii="Arial" w:eastAsia="Times New Roman" w:hAnsi="Arial" w:cs="Arial"/>
                <w:spacing w:val="-3"/>
                <w:sz w:val="24"/>
                <w:szCs w:val="24"/>
                <w:lang w:eastAsia="pt-BR"/>
              </w:rPr>
              <w:softHyphen/>
              <w:t>sentados pela entidade profissional acordan</w:t>
            </w:r>
            <w:r w:rsidRPr="005A6FBD">
              <w:rPr>
                <w:rFonts w:ascii="Arial" w:eastAsia="Times New Roman" w:hAnsi="Arial" w:cs="Arial"/>
                <w:spacing w:val="-3"/>
                <w:sz w:val="24"/>
                <w:szCs w:val="24"/>
                <w:lang w:eastAsia="pt-BR"/>
              </w:rPr>
              <w:softHyphen/>
              <w:t xml:space="preserve">te serão majorados em 1º de abril de 2016 no percentual de 9,50% (nove inteiros e </w:t>
            </w:r>
            <w:proofErr w:type="spellStart"/>
            <w:r w:rsidRPr="005A6FBD">
              <w:rPr>
                <w:rFonts w:ascii="Arial" w:eastAsia="Times New Roman" w:hAnsi="Arial" w:cs="Arial"/>
                <w:spacing w:val="-3"/>
                <w:sz w:val="24"/>
                <w:szCs w:val="24"/>
                <w:lang w:eastAsia="pt-BR"/>
              </w:rPr>
              <w:t>cinquenta</w:t>
            </w:r>
            <w:proofErr w:type="spellEnd"/>
            <w:r w:rsidRPr="005A6FBD">
              <w:rPr>
                <w:rFonts w:ascii="Arial" w:eastAsia="Times New Roman" w:hAnsi="Arial" w:cs="Arial"/>
                <w:spacing w:val="-3"/>
                <w:sz w:val="24"/>
                <w:szCs w:val="24"/>
                <w:lang w:eastAsia="pt-BR"/>
              </w:rPr>
              <w:t xml:space="preserve"> centésimos por cento), a incidir sobre os salários percebidos </w:t>
            </w:r>
            <w:r w:rsidRPr="005A6FBD">
              <w:rPr>
                <w:rFonts w:ascii="Arial" w:eastAsia="Times New Roman" w:hAnsi="Arial" w:cs="Arial"/>
                <w:spacing w:val="-2"/>
                <w:sz w:val="24"/>
                <w:szCs w:val="24"/>
                <w:lang w:eastAsia="pt-BR"/>
              </w:rPr>
              <w:t>em 1º de abril de 2015.</w:t>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sz w:val="19"/>
                <w:szCs w:val="19"/>
                <w:lang w:eastAsia="pt-BR"/>
              </w:rPr>
              <w:br/>
            </w:r>
            <w:r w:rsidRPr="005A6FBD">
              <w:rPr>
                <w:rFonts w:ascii="Arial" w:eastAsia="Times New Roman" w:hAnsi="Arial" w:cs="Arial"/>
                <w:b/>
                <w:bCs/>
                <w:sz w:val="19"/>
                <w:szCs w:val="19"/>
                <w:lang w:eastAsia="pt-BR"/>
              </w:rPr>
              <w:br/>
              <w:t>CLÁUSULA QUINTA - REAJUSTE SALARIAL PROPORCIONAL</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p>
          <w:p w:rsidR="005A6FBD" w:rsidRPr="005A6FBD" w:rsidRDefault="005A6FBD" w:rsidP="005A6FBD">
            <w:pPr>
              <w:spacing w:after="0" w:line="240" w:lineRule="auto"/>
              <w:rPr>
                <w:rFonts w:ascii="Times New Roman" w:eastAsia="Times New Roman" w:hAnsi="Times New Roman" w:cs="Times New Roman"/>
                <w:sz w:val="24"/>
                <w:szCs w:val="24"/>
                <w:lang w:eastAsia="pt-BR"/>
              </w:rPr>
            </w:pPr>
            <w:r w:rsidRPr="005A6FBD">
              <w:rPr>
                <w:rFonts w:ascii="Arial" w:eastAsia="Times New Roman" w:hAnsi="Arial" w:cs="Arial"/>
                <w:spacing w:val="-3"/>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5A6FBD">
              <w:rPr>
                <w:rFonts w:ascii="Arial" w:eastAsia="Times New Roman" w:hAnsi="Arial" w:cs="Arial"/>
                <w:spacing w:val="-3"/>
                <w:sz w:val="24"/>
                <w:szCs w:val="24"/>
                <w:lang w:eastAsia="pt-BR"/>
              </w:rPr>
              <w:t>exercente</w:t>
            </w:r>
            <w:proofErr w:type="spellEnd"/>
            <w:r w:rsidRPr="005A6FBD">
              <w:rPr>
                <w:rFonts w:ascii="Arial" w:eastAsia="Times New Roman" w:hAnsi="Arial" w:cs="Arial"/>
                <w:spacing w:val="-3"/>
                <w:sz w:val="24"/>
                <w:szCs w:val="24"/>
                <w:lang w:eastAsia="pt-BR"/>
              </w:rPr>
              <w:t xml:space="preserve"> da mesma função, admitido até 12 (doze) meses antes da data-base.</w:t>
            </w:r>
          </w:p>
          <w:p w:rsidR="005A6FBD" w:rsidRPr="005A6FBD" w:rsidRDefault="005A6FBD" w:rsidP="005A6FBD">
            <w:pPr>
              <w:spacing w:after="0" w:line="240" w:lineRule="auto"/>
              <w:rPr>
                <w:rFonts w:ascii="Times New Roman" w:eastAsia="Times New Roman" w:hAnsi="Times New Roman" w:cs="Times New Roman"/>
                <w:sz w:val="24"/>
                <w:szCs w:val="24"/>
                <w:lang w:eastAsia="pt-BR"/>
              </w:rPr>
            </w:pPr>
            <w:r w:rsidRPr="005A6FBD">
              <w:rPr>
                <w:rFonts w:ascii="Arial" w:eastAsia="Times New Roman" w:hAnsi="Arial" w:cs="Arial"/>
                <w:spacing w:val="-3"/>
                <w:sz w:val="24"/>
                <w:szCs w:val="24"/>
                <w:lang w:eastAsia="pt-BR"/>
              </w:rPr>
              <w:t> </w:t>
            </w:r>
          </w:p>
          <w:p w:rsidR="005A6FBD" w:rsidRPr="005A6FBD" w:rsidRDefault="005A6FBD" w:rsidP="005A6FBD">
            <w:pPr>
              <w:spacing w:after="0" w:line="240" w:lineRule="auto"/>
              <w:rPr>
                <w:rFonts w:ascii="Times New Roman" w:eastAsia="Times New Roman" w:hAnsi="Times New Roman" w:cs="Times New Roman"/>
                <w:sz w:val="24"/>
                <w:szCs w:val="24"/>
                <w:lang w:eastAsia="pt-BR"/>
              </w:rPr>
            </w:pPr>
            <w:r w:rsidRPr="005A6FBD">
              <w:rPr>
                <w:rFonts w:ascii="Arial" w:eastAsia="Times New Roman" w:hAnsi="Arial" w:cs="Arial"/>
                <w:spacing w:val="-3"/>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sz w:val="19"/>
                <w:szCs w:val="19"/>
                <w:lang w:eastAsia="pt-BR"/>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6"/>
              <w:gridCol w:w="2267"/>
            </w:tblGrid>
            <w:tr w:rsidR="005A6FBD" w:rsidRPr="005A6FBD">
              <w:trPr>
                <w:jc w:val="center"/>
              </w:trPr>
              <w:tc>
                <w:tcPr>
                  <w:tcW w:w="226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5A6FBD" w:rsidRPr="005A6FBD" w:rsidRDefault="005A6FBD" w:rsidP="005A6FBD">
                  <w:pPr>
                    <w:spacing w:after="0" w:line="240" w:lineRule="auto"/>
                    <w:rPr>
                      <w:rFonts w:ascii="Times New Roman" w:eastAsia="Times New Roman" w:hAnsi="Times New Roman" w:cs="Times New Roman"/>
                      <w:sz w:val="24"/>
                      <w:szCs w:val="24"/>
                      <w:lang w:eastAsia="pt-BR"/>
                    </w:rPr>
                  </w:pPr>
                  <w:r w:rsidRPr="005A6FBD">
                    <w:rPr>
                      <w:rFonts w:ascii="Times New Roman" w:eastAsia="Times New Roman" w:hAnsi="Times New Roman" w:cs="Times New Roman"/>
                      <w:b/>
                      <w:bCs/>
                      <w:spacing w:val="-2"/>
                      <w:sz w:val="24"/>
                      <w:szCs w:val="24"/>
                      <w:lang w:eastAsia="pt-BR"/>
                    </w:rPr>
                    <w:br w:type="textWrapping" w:clear="all"/>
                  </w:r>
                  <w:r w:rsidRPr="005A6FBD">
                    <w:rPr>
                      <w:rFonts w:ascii="Times New Roman" w:eastAsia="Times New Roman" w:hAnsi="Times New Roman" w:cs="Times New Roman"/>
                      <w:b/>
                      <w:bCs/>
                      <w:spacing w:val="-2"/>
                      <w:sz w:val="24"/>
                      <w:szCs w:val="24"/>
                      <w:lang w:eastAsia="pt-BR"/>
                    </w:rPr>
                    <w:br w:type="textWrapping" w:clear="all"/>
                  </w:r>
                </w:p>
                <w:p w:rsidR="005A6FBD" w:rsidRPr="005A6FBD" w:rsidRDefault="005A6FBD" w:rsidP="005A6FBD">
                  <w:pPr>
                    <w:spacing w:after="0" w:line="240" w:lineRule="auto"/>
                    <w:jc w:val="center"/>
                    <w:rPr>
                      <w:rFonts w:ascii="Times New Roman" w:eastAsia="Times New Roman" w:hAnsi="Times New Roman" w:cs="Times New Roman"/>
                      <w:sz w:val="24"/>
                      <w:szCs w:val="24"/>
                      <w:lang w:eastAsia="pt-BR"/>
                    </w:rPr>
                  </w:pPr>
                  <w:r w:rsidRPr="005A6FBD">
                    <w:rPr>
                      <w:rFonts w:ascii="Times New Roman" w:eastAsia="Times New Roman" w:hAnsi="Times New Roman" w:cs="Times New Roman"/>
                      <w:b/>
                      <w:bCs/>
                      <w:sz w:val="24"/>
                      <w:szCs w:val="24"/>
                      <w:lang w:eastAsia="pt-BR"/>
                    </w:rPr>
                    <w:t>Admissão</w:t>
                  </w:r>
                </w:p>
              </w:tc>
              <w:tc>
                <w:tcPr>
                  <w:tcW w:w="2267"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5A6FBD" w:rsidRPr="005A6FBD" w:rsidRDefault="005A6FBD" w:rsidP="005A6FBD">
                  <w:pPr>
                    <w:spacing w:after="0" w:line="240" w:lineRule="auto"/>
                    <w:jc w:val="center"/>
                    <w:rPr>
                      <w:rFonts w:ascii="Times New Roman" w:eastAsia="Times New Roman" w:hAnsi="Times New Roman" w:cs="Times New Roman"/>
                      <w:sz w:val="24"/>
                      <w:szCs w:val="24"/>
                      <w:lang w:eastAsia="pt-BR"/>
                    </w:rPr>
                  </w:pPr>
                  <w:r w:rsidRPr="005A6FBD">
                    <w:rPr>
                      <w:rFonts w:ascii="Times New Roman" w:eastAsia="Times New Roman" w:hAnsi="Times New Roman" w:cs="Times New Roman"/>
                      <w:b/>
                      <w:bCs/>
                      <w:sz w:val="24"/>
                      <w:szCs w:val="24"/>
                      <w:lang w:eastAsia="pt-BR"/>
                    </w:rPr>
                    <w:t>Reajuste</w:t>
                  </w:r>
                </w:p>
              </w:tc>
            </w:tr>
            <w:tr w:rsidR="005A6FBD" w:rsidRPr="005A6FBD">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6FBD" w:rsidRPr="005A6FBD" w:rsidRDefault="005A6FBD" w:rsidP="005A6FBD">
                  <w:pPr>
                    <w:spacing w:after="0" w:line="240" w:lineRule="auto"/>
                    <w:jc w:val="center"/>
                    <w:rPr>
                      <w:rFonts w:ascii="Times New Roman" w:eastAsia="Times New Roman" w:hAnsi="Times New Roman" w:cs="Times New Roman"/>
                      <w:sz w:val="24"/>
                      <w:szCs w:val="24"/>
                      <w:lang w:eastAsia="pt-BR"/>
                    </w:rPr>
                  </w:pPr>
                  <w:r w:rsidRPr="005A6FBD">
                    <w:rPr>
                      <w:rFonts w:ascii="Times New Roman" w:eastAsia="Times New Roman" w:hAnsi="Times New Roman" w:cs="Times New Roman"/>
                      <w:sz w:val="24"/>
                      <w:szCs w:val="24"/>
                      <w:lang w:eastAsia="pt-BR"/>
                    </w:rPr>
                    <w:t>ABR/2015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5A6FBD" w:rsidRPr="005A6FBD" w:rsidRDefault="005A6FBD" w:rsidP="005A6FBD">
                  <w:pPr>
                    <w:spacing w:after="0" w:line="240" w:lineRule="auto"/>
                    <w:jc w:val="center"/>
                    <w:rPr>
                      <w:rFonts w:ascii="Times New Roman" w:eastAsia="Times New Roman" w:hAnsi="Times New Roman" w:cs="Times New Roman"/>
                      <w:sz w:val="24"/>
                      <w:szCs w:val="24"/>
                      <w:lang w:eastAsia="pt-BR"/>
                    </w:rPr>
                  </w:pPr>
                  <w:r w:rsidRPr="005A6FBD">
                    <w:rPr>
                      <w:rFonts w:ascii="Times New Roman" w:eastAsia="Times New Roman" w:hAnsi="Times New Roman" w:cs="Times New Roman"/>
                      <w:color w:val="000000"/>
                      <w:sz w:val="24"/>
                      <w:szCs w:val="24"/>
                      <w:lang w:val="es-ES_tradnl" w:eastAsia="pt-BR"/>
                    </w:rPr>
                    <w:t>9,50%</w:t>
                  </w:r>
                </w:p>
              </w:tc>
            </w:tr>
            <w:tr w:rsidR="005A6FBD" w:rsidRPr="005A6FBD">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6FBD" w:rsidRPr="005A6FBD" w:rsidRDefault="005A6FBD" w:rsidP="005A6FBD">
                  <w:pPr>
                    <w:spacing w:after="0" w:line="240" w:lineRule="auto"/>
                    <w:jc w:val="center"/>
                    <w:rPr>
                      <w:rFonts w:ascii="Times New Roman" w:eastAsia="Times New Roman" w:hAnsi="Times New Roman" w:cs="Times New Roman"/>
                      <w:sz w:val="24"/>
                      <w:szCs w:val="24"/>
                      <w:lang w:eastAsia="pt-BR"/>
                    </w:rPr>
                  </w:pPr>
                  <w:r w:rsidRPr="005A6FBD">
                    <w:rPr>
                      <w:rFonts w:ascii="Times New Roman" w:eastAsia="Times New Roman" w:hAnsi="Times New Roman" w:cs="Times New Roman"/>
                      <w:sz w:val="24"/>
                      <w:szCs w:val="24"/>
                      <w:lang w:val="es-ES_tradnl" w:eastAsia="pt-BR"/>
                    </w:rPr>
                    <w:t>MAI/2015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5A6FBD" w:rsidRPr="005A6FBD" w:rsidRDefault="005A6FBD" w:rsidP="005A6FBD">
                  <w:pPr>
                    <w:spacing w:after="0" w:line="240" w:lineRule="auto"/>
                    <w:jc w:val="center"/>
                    <w:rPr>
                      <w:rFonts w:ascii="Times New Roman" w:eastAsia="Times New Roman" w:hAnsi="Times New Roman" w:cs="Times New Roman"/>
                      <w:sz w:val="24"/>
                      <w:szCs w:val="24"/>
                      <w:lang w:eastAsia="pt-BR"/>
                    </w:rPr>
                  </w:pPr>
                  <w:r w:rsidRPr="005A6FBD">
                    <w:rPr>
                      <w:rFonts w:ascii="Times New Roman" w:eastAsia="Times New Roman" w:hAnsi="Times New Roman" w:cs="Times New Roman"/>
                      <w:color w:val="000000"/>
                      <w:sz w:val="24"/>
                      <w:szCs w:val="24"/>
                      <w:lang w:val="es-ES_tradnl" w:eastAsia="pt-BR"/>
                    </w:rPr>
                    <w:t>8,75%</w:t>
                  </w:r>
                </w:p>
              </w:tc>
            </w:tr>
            <w:tr w:rsidR="005A6FBD" w:rsidRPr="005A6FBD">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6FBD" w:rsidRPr="005A6FBD" w:rsidRDefault="005A6FBD" w:rsidP="005A6FBD">
                  <w:pPr>
                    <w:spacing w:after="0" w:line="240" w:lineRule="auto"/>
                    <w:jc w:val="center"/>
                    <w:rPr>
                      <w:rFonts w:ascii="Times New Roman" w:eastAsia="Times New Roman" w:hAnsi="Times New Roman" w:cs="Times New Roman"/>
                      <w:sz w:val="24"/>
                      <w:szCs w:val="24"/>
                      <w:lang w:eastAsia="pt-BR"/>
                    </w:rPr>
                  </w:pPr>
                  <w:r w:rsidRPr="005A6FBD">
                    <w:rPr>
                      <w:rFonts w:ascii="Times New Roman" w:eastAsia="Times New Roman" w:hAnsi="Times New Roman" w:cs="Times New Roman"/>
                      <w:sz w:val="24"/>
                      <w:szCs w:val="24"/>
                      <w:lang w:val="es-ES_tradnl" w:eastAsia="pt-BR"/>
                    </w:rPr>
                    <w:t>JUN/2015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5A6FBD" w:rsidRPr="005A6FBD" w:rsidRDefault="005A6FBD" w:rsidP="005A6FBD">
                  <w:pPr>
                    <w:spacing w:after="0" w:line="240" w:lineRule="auto"/>
                    <w:jc w:val="center"/>
                    <w:rPr>
                      <w:rFonts w:ascii="Times New Roman" w:eastAsia="Times New Roman" w:hAnsi="Times New Roman" w:cs="Times New Roman"/>
                      <w:sz w:val="24"/>
                      <w:szCs w:val="24"/>
                      <w:lang w:eastAsia="pt-BR"/>
                    </w:rPr>
                  </w:pPr>
                  <w:r w:rsidRPr="005A6FBD">
                    <w:rPr>
                      <w:rFonts w:ascii="Times New Roman" w:eastAsia="Times New Roman" w:hAnsi="Times New Roman" w:cs="Times New Roman"/>
                      <w:color w:val="000000"/>
                      <w:sz w:val="24"/>
                      <w:szCs w:val="24"/>
                      <w:lang w:val="es-ES_tradnl" w:eastAsia="pt-BR"/>
                    </w:rPr>
                    <w:t>7,73%</w:t>
                  </w:r>
                </w:p>
              </w:tc>
            </w:tr>
            <w:tr w:rsidR="005A6FBD" w:rsidRPr="005A6FBD">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6FBD" w:rsidRPr="005A6FBD" w:rsidRDefault="005A6FBD" w:rsidP="005A6FBD">
                  <w:pPr>
                    <w:spacing w:after="0" w:line="240" w:lineRule="auto"/>
                    <w:jc w:val="center"/>
                    <w:rPr>
                      <w:rFonts w:ascii="Times New Roman" w:eastAsia="Times New Roman" w:hAnsi="Times New Roman" w:cs="Times New Roman"/>
                      <w:sz w:val="24"/>
                      <w:szCs w:val="24"/>
                      <w:lang w:eastAsia="pt-BR"/>
                    </w:rPr>
                  </w:pPr>
                  <w:r w:rsidRPr="005A6FBD">
                    <w:rPr>
                      <w:rFonts w:ascii="Times New Roman" w:eastAsia="Times New Roman" w:hAnsi="Times New Roman" w:cs="Times New Roman"/>
                      <w:sz w:val="24"/>
                      <w:szCs w:val="24"/>
                      <w:lang w:val="es-ES_tradnl" w:eastAsia="pt-BR"/>
                    </w:rPr>
                    <w:t>JUL/2015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5A6FBD" w:rsidRPr="005A6FBD" w:rsidRDefault="005A6FBD" w:rsidP="005A6FBD">
                  <w:pPr>
                    <w:spacing w:after="0" w:line="240" w:lineRule="auto"/>
                    <w:jc w:val="center"/>
                    <w:rPr>
                      <w:rFonts w:ascii="Times New Roman" w:eastAsia="Times New Roman" w:hAnsi="Times New Roman" w:cs="Times New Roman"/>
                      <w:sz w:val="24"/>
                      <w:szCs w:val="24"/>
                      <w:lang w:eastAsia="pt-BR"/>
                    </w:rPr>
                  </w:pPr>
                  <w:r w:rsidRPr="005A6FBD">
                    <w:rPr>
                      <w:rFonts w:ascii="Times New Roman" w:eastAsia="Times New Roman" w:hAnsi="Times New Roman" w:cs="Times New Roman"/>
                      <w:color w:val="000000"/>
                      <w:sz w:val="24"/>
                      <w:szCs w:val="24"/>
                      <w:lang w:eastAsia="pt-BR"/>
                    </w:rPr>
                    <w:t>6,93%</w:t>
                  </w:r>
                </w:p>
              </w:tc>
            </w:tr>
            <w:tr w:rsidR="005A6FBD" w:rsidRPr="005A6FBD">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6FBD" w:rsidRPr="005A6FBD" w:rsidRDefault="005A6FBD" w:rsidP="005A6FBD">
                  <w:pPr>
                    <w:spacing w:after="0" w:line="240" w:lineRule="auto"/>
                    <w:jc w:val="center"/>
                    <w:rPr>
                      <w:rFonts w:ascii="Times New Roman" w:eastAsia="Times New Roman" w:hAnsi="Times New Roman" w:cs="Times New Roman"/>
                      <w:sz w:val="24"/>
                      <w:szCs w:val="24"/>
                      <w:lang w:eastAsia="pt-BR"/>
                    </w:rPr>
                  </w:pPr>
                  <w:r w:rsidRPr="005A6FBD">
                    <w:rPr>
                      <w:rFonts w:ascii="Times New Roman" w:eastAsia="Times New Roman" w:hAnsi="Times New Roman" w:cs="Times New Roman"/>
                      <w:sz w:val="24"/>
                      <w:szCs w:val="24"/>
                      <w:lang w:eastAsia="pt-BR"/>
                    </w:rPr>
                    <w:t>AGO/2015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5A6FBD" w:rsidRPr="005A6FBD" w:rsidRDefault="005A6FBD" w:rsidP="005A6FBD">
                  <w:pPr>
                    <w:spacing w:after="0" w:line="240" w:lineRule="auto"/>
                    <w:jc w:val="center"/>
                    <w:rPr>
                      <w:rFonts w:ascii="Times New Roman" w:eastAsia="Times New Roman" w:hAnsi="Times New Roman" w:cs="Times New Roman"/>
                      <w:sz w:val="24"/>
                      <w:szCs w:val="24"/>
                      <w:lang w:eastAsia="pt-BR"/>
                    </w:rPr>
                  </w:pPr>
                  <w:r w:rsidRPr="005A6FBD">
                    <w:rPr>
                      <w:rFonts w:ascii="Times New Roman" w:eastAsia="Times New Roman" w:hAnsi="Times New Roman" w:cs="Times New Roman"/>
                      <w:color w:val="000000"/>
                      <w:sz w:val="24"/>
                      <w:szCs w:val="24"/>
                      <w:lang w:eastAsia="pt-BR"/>
                    </w:rPr>
                    <w:t>6,34%</w:t>
                  </w:r>
                </w:p>
              </w:tc>
            </w:tr>
            <w:tr w:rsidR="005A6FBD" w:rsidRPr="005A6FBD">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6FBD" w:rsidRPr="005A6FBD" w:rsidRDefault="005A6FBD" w:rsidP="005A6FBD">
                  <w:pPr>
                    <w:spacing w:after="0" w:line="240" w:lineRule="auto"/>
                    <w:jc w:val="center"/>
                    <w:rPr>
                      <w:rFonts w:ascii="Times New Roman" w:eastAsia="Times New Roman" w:hAnsi="Times New Roman" w:cs="Times New Roman"/>
                      <w:sz w:val="24"/>
                      <w:szCs w:val="24"/>
                      <w:lang w:eastAsia="pt-BR"/>
                    </w:rPr>
                  </w:pPr>
                  <w:r w:rsidRPr="005A6FBD">
                    <w:rPr>
                      <w:rFonts w:ascii="Times New Roman" w:eastAsia="Times New Roman" w:hAnsi="Times New Roman" w:cs="Times New Roman"/>
                      <w:sz w:val="24"/>
                      <w:szCs w:val="24"/>
                      <w:lang w:eastAsia="pt-BR"/>
                    </w:rPr>
                    <w:t>SET/2015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5A6FBD" w:rsidRPr="005A6FBD" w:rsidRDefault="005A6FBD" w:rsidP="005A6FBD">
                  <w:pPr>
                    <w:spacing w:after="0" w:line="240" w:lineRule="auto"/>
                    <w:jc w:val="center"/>
                    <w:rPr>
                      <w:rFonts w:ascii="Times New Roman" w:eastAsia="Times New Roman" w:hAnsi="Times New Roman" w:cs="Times New Roman"/>
                      <w:sz w:val="24"/>
                      <w:szCs w:val="24"/>
                      <w:lang w:eastAsia="pt-BR"/>
                    </w:rPr>
                  </w:pPr>
                  <w:r w:rsidRPr="005A6FBD">
                    <w:rPr>
                      <w:rFonts w:ascii="Times New Roman" w:eastAsia="Times New Roman" w:hAnsi="Times New Roman" w:cs="Times New Roman"/>
                      <w:color w:val="000000"/>
                      <w:sz w:val="24"/>
                      <w:szCs w:val="24"/>
                      <w:lang w:eastAsia="pt-BR"/>
                    </w:rPr>
                    <w:t>6,09%</w:t>
                  </w:r>
                </w:p>
              </w:tc>
            </w:tr>
            <w:tr w:rsidR="005A6FBD" w:rsidRPr="005A6FBD">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6FBD" w:rsidRPr="005A6FBD" w:rsidRDefault="005A6FBD" w:rsidP="005A6FBD">
                  <w:pPr>
                    <w:spacing w:after="0" w:line="240" w:lineRule="auto"/>
                    <w:jc w:val="center"/>
                    <w:rPr>
                      <w:rFonts w:ascii="Times New Roman" w:eastAsia="Times New Roman" w:hAnsi="Times New Roman" w:cs="Times New Roman"/>
                      <w:sz w:val="24"/>
                      <w:szCs w:val="24"/>
                      <w:lang w:eastAsia="pt-BR"/>
                    </w:rPr>
                  </w:pPr>
                  <w:r w:rsidRPr="005A6FBD">
                    <w:rPr>
                      <w:rFonts w:ascii="Times New Roman" w:eastAsia="Times New Roman" w:hAnsi="Times New Roman" w:cs="Times New Roman"/>
                      <w:sz w:val="24"/>
                      <w:szCs w:val="24"/>
                      <w:lang w:eastAsia="pt-BR"/>
                    </w:rPr>
                    <w:t>OUT/2015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5A6FBD" w:rsidRPr="005A6FBD" w:rsidRDefault="005A6FBD" w:rsidP="005A6FBD">
                  <w:pPr>
                    <w:spacing w:after="0" w:line="240" w:lineRule="auto"/>
                    <w:jc w:val="center"/>
                    <w:rPr>
                      <w:rFonts w:ascii="Times New Roman" w:eastAsia="Times New Roman" w:hAnsi="Times New Roman" w:cs="Times New Roman"/>
                      <w:sz w:val="24"/>
                      <w:szCs w:val="24"/>
                      <w:lang w:eastAsia="pt-BR"/>
                    </w:rPr>
                  </w:pPr>
                  <w:r w:rsidRPr="005A6FBD">
                    <w:rPr>
                      <w:rFonts w:ascii="Times New Roman" w:eastAsia="Times New Roman" w:hAnsi="Times New Roman" w:cs="Times New Roman"/>
                      <w:color w:val="000000"/>
                      <w:sz w:val="24"/>
                      <w:szCs w:val="24"/>
                      <w:lang w:eastAsia="pt-BR"/>
                    </w:rPr>
                    <w:t>5,57%</w:t>
                  </w:r>
                </w:p>
              </w:tc>
            </w:tr>
            <w:tr w:rsidR="005A6FBD" w:rsidRPr="005A6FBD">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6FBD" w:rsidRPr="005A6FBD" w:rsidRDefault="005A6FBD" w:rsidP="005A6FBD">
                  <w:pPr>
                    <w:spacing w:after="0" w:line="240" w:lineRule="auto"/>
                    <w:jc w:val="center"/>
                    <w:rPr>
                      <w:rFonts w:ascii="Times New Roman" w:eastAsia="Times New Roman" w:hAnsi="Times New Roman" w:cs="Times New Roman"/>
                      <w:sz w:val="24"/>
                      <w:szCs w:val="24"/>
                      <w:lang w:eastAsia="pt-BR"/>
                    </w:rPr>
                  </w:pPr>
                  <w:r w:rsidRPr="005A6FBD">
                    <w:rPr>
                      <w:rFonts w:ascii="Times New Roman" w:eastAsia="Times New Roman" w:hAnsi="Times New Roman" w:cs="Times New Roman"/>
                      <w:sz w:val="24"/>
                      <w:szCs w:val="24"/>
                      <w:lang w:eastAsia="pt-BR"/>
                    </w:rPr>
                    <w:t>NOV/2015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5A6FBD" w:rsidRPr="005A6FBD" w:rsidRDefault="005A6FBD" w:rsidP="005A6FBD">
                  <w:pPr>
                    <w:spacing w:after="0" w:line="240" w:lineRule="auto"/>
                    <w:jc w:val="center"/>
                    <w:rPr>
                      <w:rFonts w:ascii="Times New Roman" w:eastAsia="Times New Roman" w:hAnsi="Times New Roman" w:cs="Times New Roman"/>
                      <w:sz w:val="24"/>
                      <w:szCs w:val="24"/>
                      <w:lang w:eastAsia="pt-BR"/>
                    </w:rPr>
                  </w:pPr>
                  <w:r w:rsidRPr="005A6FBD">
                    <w:rPr>
                      <w:rFonts w:ascii="Times New Roman" w:eastAsia="Times New Roman" w:hAnsi="Times New Roman" w:cs="Times New Roman"/>
                      <w:color w:val="000000"/>
                      <w:sz w:val="24"/>
                      <w:szCs w:val="24"/>
                      <w:lang w:eastAsia="pt-BR"/>
                    </w:rPr>
                    <w:t>4,79%</w:t>
                  </w:r>
                </w:p>
              </w:tc>
            </w:tr>
            <w:tr w:rsidR="005A6FBD" w:rsidRPr="005A6FBD">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6FBD" w:rsidRPr="005A6FBD" w:rsidRDefault="005A6FBD" w:rsidP="005A6FBD">
                  <w:pPr>
                    <w:spacing w:after="0" w:line="240" w:lineRule="auto"/>
                    <w:jc w:val="center"/>
                    <w:rPr>
                      <w:rFonts w:ascii="Times New Roman" w:eastAsia="Times New Roman" w:hAnsi="Times New Roman" w:cs="Times New Roman"/>
                      <w:sz w:val="24"/>
                      <w:szCs w:val="24"/>
                      <w:lang w:eastAsia="pt-BR"/>
                    </w:rPr>
                  </w:pPr>
                  <w:r w:rsidRPr="005A6FBD">
                    <w:rPr>
                      <w:rFonts w:ascii="Times New Roman" w:eastAsia="Times New Roman" w:hAnsi="Times New Roman" w:cs="Times New Roman"/>
                      <w:sz w:val="24"/>
                      <w:szCs w:val="24"/>
                      <w:lang w:eastAsia="pt-BR"/>
                    </w:rPr>
                    <w:t>DEZ/2015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5A6FBD" w:rsidRPr="005A6FBD" w:rsidRDefault="005A6FBD" w:rsidP="005A6FBD">
                  <w:pPr>
                    <w:spacing w:after="0" w:line="240" w:lineRule="auto"/>
                    <w:jc w:val="center"/>
                    <w:rPr>
                      <w:rFonts w:ascii="Times New Roman" w:eastAsia="Times New Roman" w:hAnsi="Times New Roman" w:cs="Times New Roman"/>
                      <w:sz w:val="24"/>
                      <w:szCs w:val="24"/>
                      <w:lang w:eastAsia="pt-BR"/>
                    </w:rPr>
                  </w:pPr>
                  <w:r w:rsidRPr="005A6FBD">
                    <w:rPr>
                      <w:rFonts w:ascii="Times New Roman" w:eastAsia="Times New Roman" w:hAnsi="Times New Roman" w:cs="Times New Roman"/>
                      <w:color w:val="000000"/>
                      <w:sz w:val="24"/>
                      <w:szCs w:val="24"/>
                      <w:lang w:eastAsia="pt-BR"/>
                    </w:rPr>
                    <w:t>3,69%</w:t>
                  </w:r>
                </w:p>
              </w:tc>
            </w:tr>
            <w:tr w:rsidR="005A6FBD" w:rsidRPr="005A6FBD">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6FBD" w:rsidRPr="005A6FBD" w:rsidRDefault="005A6FBD" w:rsidP="005A6FBD">
                  <w:pPr>
                    <w:spacing w:after="0" w:line="240" w:lineRule="auto"/>
                    <w:jc w:val="center"/>
                    <w:rPr>
                      <w:rFonts w:ascii="Times New Roman" w:eastAsia="Times New Roman" w:hAnsi="Times New Roman" w:cs="Times New Roman"/>
                      <w:sz w:val="24"/>
                      <w:szCs w:val="24"/>
                      <w:lang w:eastAsia="pt-BR"/>
                    </w:rPr>
                  </w:pPr>
                  <w:r w:rsidRPr="005A6FBD">
                    <w:rPr>
                      <w:rFonts w:ascii="Times New Roman" w:eastAsia="Times New Roman" w:hAnsi="Times New Roman" w:cs="Times New Roman"/>
                      <w:sz w:val="24"/>
                      <w:szCs w:val="24"/>
                      <w:lang w:eastAsia="pt-BR"/>
                    </w:rPr>
                    <w:t>JAN/2016</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5A6FBD" w:rsidRPr="005A6FBD" w:rsidRDefault="005A6FBD" w:rsidP="005A6FBD">
                  <w:pPr>
                    <w:spacing w:after="0" w:line="240" w:lineRule="auto"/>
                    <w:jc w:val="center"/>
                    <w:rPr>
                      <w:rFonts w:ascii="Times New Roman" w:eastAsia="Times New Roman" w:hAnsi="Times New Roman" w:cs="Times New Roman"/>
                      <w:sz w:val="24"/>
                      <w:szCs w:val="24"/>
                      <w:lang w:eastAsia="pt-BR"/>
                    </w:rPr>
                  </w:pPr>
                  <w:r w:rsidRPr="005A6FBD">
                    <w:rPr>
                      <w:rFonts w:ascii="Times New Roman" w:eastAsia="Times New Roman" w:hAnsi="Times New Roman" w:cs="Times New Roman"/>
                      <w:color w:val="000000"/>
                      <w:sz w:val="24"/>
                      <w:szCs w:val="24"/>
                      <w:lang w:eastAsia="pt-BR"/>
                    </w:rPr>
                    <w:t>2,80%</w:t>
                  </w:r>
                </w:p>
              </w:tc>
            </w:tr>
            <w:tr w:rsidR="005A6FBD" w:rsidRPr="005A6FBD">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6FBD" w:rsidRPr="005A6FBD" w:rsidRDefault="005A6FBD" w:rsidP="005A6FBD">
                  <w:pPr>
                    <w:spacing w:after="0" w:line="240" w:lineRule="auto"/>
                    <w:jc w:val="center"/>
                    <w:rPr>
                      <w:rFonts w:ascii="Times New Roman" w:eastAsia="Times New Roman" w:hAnsi="Times New Roman" w:cs="Times New Roman"/>
                      <w:sz w:val="24"/>
                      <w:szCs w:val="24"/>
                      <w:lang w:eastAsia="pt-BR"/>
                    </w:rPr>
                  </w:pPr>
                  <w:r w:rsidRPr="005A6FBD">
                    <w:rPr>
                      <w:rFonts w:ascii="Times New Roman" w:eastAsia="Times New Roman" w:hAnsi="Times New Roman" w:cs="Times New Roman"/>
                      <w:sz w:val="24"/>
                      <w:szCs w:val="24"/>
                      <w:lang w:eastAsia="pt-BR"/>
                    </w:rPr>
                    <w:t>FEV/2016</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5A6FBD" w:rsidRPr="005A6FBD" w:rsidRDefault="005A6FBD" w:rsidP="005A6FBD">
                  <w:pPr>
                    <w:spacing w:after="0" w:line="240" w:lineRule="auto"/>
                    <w:jc w:val="center"/>
                    <w:rPr>
                      <w:rFonts w:ascii="Times New Roman" w:eastAsia="Times New Roman" w:hAnsi="Times New Roman" w:cs="Times New Roman"/>
                      <w:sz w:val="24"/>
                      <w:szCs w:val="24"/>
                      <w:lang w:eastAsia="pt-BR"/>
                    </w:rPr>
                  </w:pPr>
                  <w:r w:rsidRPr="005A6FBD">
                    <w:rPr>
                      <w:rFonts w:ascii="Times New Roman" w:eastAsia="Times New Roman" w:hAnsi="Times New Roman" w:cs="Times New Roman"/>
                      <w:color w:val="000000"/>
                      <w:sz w:val="24"/>
                      <w:szCs w:val="24"/>
                      <w:lang w:eastAsia="pt-BR"/>
                    </w:rPr>
                    <w:t>1,33%</w:t>
                  </w:r>
                </w:p>
              </w:tc>
            </w:tr>
            <w:tr w:rsidR="005A6FBD" w:rsidRPr="005A6FBD">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6FBD" w:rsidRPr="005A6FBD" w:rsidRDefault="005A6FBD" w:rsidP="005A6FBD">
                  <w:pPr>
                    <w:spacing w:after="0" w:line="240" w:lineRule="auto"/>
                    <w:jc w:val="center"/>
                    <w:rPr>
                      <w:rFonts w:ascii="Times New Roman" w:eastAsia="Times New Roman" w:hAnsi="Times New Roman" w:cs="Times New Roman"/>
                      <w:sz w:val="24"/>
                      <w:szCs w:val="24"/>
                      <w:lang w:eastAsia="pt-BR"/>
                    </w:rPr>
                  </w:pPr>
                  <w:r w:rsidRPr="005A6FBD">
                    <w:rPr>
                      <w:rFonts w:ascii="Times New Roman" w:eastAsia="Times New Roman" w:hAnsi="Times New Roman" w:cs="Times New Roman"/>
                      <w:sz w:val="24"/>
                      <w:szCs w:val="24"/>
                      <w:lang w:eastAsia="pt-BR"/>
                    </w:rPr>
                    <w:t>MAR/2016</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5A6FBD" w:rsidRPr="005A6FBD" w:rsidRDefault="005A6FBD" w:rsidP="005A6FBD">
                  <w:pPr>
                    <w:spacing w:after="0" w:line="240" w:lineRule="auto"/>
                    <w:jc w:val="center"/>
                    <w:rPr>
                      <w:rFonts w:ascii="Times New Roman" w:eastAsia="Times New Roman" w:hAnsi="Times New Roman" w:cs="Times New Roman"/>
                      <w:sz w:val="24"/>
                      <w:szCs w:val="24"/>
                      <w:lang w:eastAsia="pt-BR"/>
                    </w:rPr>
                  </w:pPr>
                  <w:r w:rsidRPr="005A6FBD">
                    <w:rPr>
                      <w:rFonts w:ascii="Times New Roman" w:eastAsia="Times New Roman" w:hAnsi="Times New Roman" w:cs="Times New Roman"/>
                      <w:color w:val="000000"/>
                      <w:sz w:val="24"/>
                      <w:szCs w:val="24"/>
                      <w:lang w:eastAsia="pt-BR"/>
                    </w:rPr>
                    <w:t>0,42%</w:t>
                  </w:r>
                </w:p>
              </w:tc>
            </w:tr>
          </w:tbl>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sz w:val="19"/>
                <w:szCs w:val="19"/>
                <w:lang w:eastAsia="pt-BR"/>
              </w:rPr>
              <w:br/>
            </w:r>
            <w:r w:rsidRPr="005A6FBD">
              <w:rPr>
                <w:rFonts w:ascii="Arial" w:eastAsia="Times New Roman" w:hAnsi="Arial" w:cs="Arial"/>
                <w:b/>
                <w:bCs/>
                <w:sz w:val="19"/>
                <w:szCs w:val="19"/>
                <w:lang w:eastAsia="pt-BR"/>
              </w:rPr>
              <w:br/>
              <w:t>CLÁUSULA SEXTA - EMPREGADO NOVO</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r w:rsidRPr="005A6FBD">
              <w:rPr>
                <w:rFonts w:ascii="Arial" w:eastAsia="Times New Roman" w:hAnsi="Arial" w:cs="Arial"/>
                <w:spacing w:val="-2"/>
                <w:sz w:val="24"/>
                <w:szCs w:val="24"/>
                <w:lang w:eastAsia="pt-BR"/>
              </w:rPr>
              <w:t>Não poderá o empregado mais novo na empresa, por força do presente acordo, perceber salário superior ao mais antigo na mesma função.</w:t>
            </w:r>
            <w:r w:rsidRPr="005A6FBD">
              <w:rPr>
                <w:rFonts w:ascii="Arial" w:eastAsia="Times New Roman" w:hAnsi="Arial" w:cs="Arial"/>
                <w:sz w:val="19"/>
                <w:lang w:eastAsia="pt-BR"/>
              </w:rPr>
              <w:t> </w:t>
            </w:r>
          </w:p>
          <w:p w:rsidR="005A6FBD" w:rsidRPr="005A6FBD" w:rsidRDefault="005A6FBD" w:rsidP="005A6FBD">
            <w:pPr>
              <w:spacing w:after="0" w:line="240" w:lineRule="auto"/>
              <w:jc w:val="center"/>
              <w:rPr>
                <w:rFonts w:ascii="Arial" w:eastAsia="Times New Roman" w:hAnsi="Arial" w:cs="Arial"/>
                <w:sz w:val="19"/>
                <w:szCs w:val="19"/>
                <w:lang w:eastAsia="pt-BR"/>
              </w:rPr>
            </w:pPr>
            <w:r w:rsidRPr="005A6FBD">
              <w:rPr>
                <w:rFonts w:ascii="Arial" w:eastAsia="Times New Roman" w:hAnsi="Arial" w:cs="Arial"/>
                <w:b/>
                <w:bCs/>
                <w:sz w:val="19"/>
                <w:szCs w:val="19"/>
                <w:lang w:eastAsia="pt-BR"/>
              </w:rPr>
              <w:t>PAGAMENTO DE SALÁRIO – FORMAS E PRAZOS</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b/>
                <w:bCs/>
                <w:sz w:val="19"/>
                <w:szCs w:val="19"/>
                <w:lang w:eastAsia="pt-BR"/>
              </w:rPr>
              <w:br/>
              <w:t>CLÁUSULA SÉTIMA - MULTA PELO ATRASO NO PAGAMENTO DO SALÁRIO</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lastRenderedPageBreak/>
              <w:br/>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Os salários deverão ser pagos até 5º (quinto) dia útil do mês subseqüente ao vencido, sob pena de multa de R$ 1,00 (um real) por dia de atraso, pago diretamente ao empregado, sem prejuízo dos demais direitos.</w:t>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sz w:val="19"/>
                <w:szCs w:val="19"/>
                <w:lang w:eastAsia="pt-BR"/>
              </w:rPr>
              <w:br/>
            </w:r>
            <w:r w:rsidRPr="005A6FBD">
              <w:rPr>
                <w:rFonts w:ascii="Arial" w:eastAsia="Times New Roman" w:hAnsi="Arial" w:cs="Arial"/>
                <w:b/>
                <w:bCs/>
                <w:sz w:val="19"/>
                <w:szCs w:val="19"/>
                <w:lang w:eastAsia="pt-BR"/>
              </w:rPr>
              <w:br/>
              <w:t>CLÁUSULA OITAVA - DIFERENÇAS SALARIAIS</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p>
          <w:p w:rsidR="005A6FBD" w:rsidRPr="005A6FBD" w:rsidRDefault="005A6FBD" w:rsidP="005A6FBD">
            <w:pPr>
              <w:spacing w:before="100" w:beforeAutospacing="1" w:after="100" w:afterAutospacing="1" w:line="240" w:lineRule="auto"/>
              <w:rPr>
                <w:rFonts w:ascii="Arial" w:eastAsia="Times New Roman" w:hAnsi="Arial" w:cs="Arial"/>
                <w:sz w:val="19"/>
                <w:szCs w:val="19"/>
                <w:lang w:eastAsia="pt-BR"/>
              </w:rPr>
            </w:pPr>
            <w:r w:rsidRPr="005A6FBD">
              <w:rPr>
                <w:rFonts w:ascii="Arial" w:eastAsia="Times New Roman" w:hAnsi="Arial" w:cs="Arial"/>
                <w:spacing w:val="-3"/>
                <w:sz w:val="24"/>
                <w:szCs w:val="24"/>
                <w:lang w:eastAsia="pt-BR"/>
              </w:rPr>
              <w:t xml:space="preserve">As diferenças </w:t>
            </w:r>
            <w:proofErr w:type="gramStart"/>
            <w:r w:rsidRPr="005A6FBD">
              <w:rPr>
                <w:rFonts w:ascii="Arial" w:eastAsia="Times New Roman" w:hAnsi="Arial" w:cs="Arial"/>
                <w:spacing w:val="-3"/>
                <w:sz w:val="24"/>
                <w:szCs w:val="24"/>
                <w:lang w:eastAsia="pt-BR"/>
              </w:rPr>
              <w:t>salariais decorrentes da presente convenção coletiva</w:t>
            </w:r>
            <w:proofErr w:type="gramEnd"/>
            <w:r w:rsidRPr="005A6FBD">
              <w:rPr>
                <w:rFonts w:ascii="Arial" w:eastAsia="Times New Roman" w:hAnsi="Arial" w:cs="Arial"/>
                <w:spacing w:val="-3"/>
                <w:sz w:val="24"/>
                <w:szCs w:val="24"/>
                <w:lang w:eastAsia="pt-BR"/>
              </w:rPr>
              <w:t xml:space="preserve"> deverão ser satisfeitas até 10 de agosto de 2016.</w:t>
            </w:r>
          </w:p>
          <w:p w:rsidR="005A6FBD" w:rsidRPr="005A6FBD" w:rsidRDefault="005A6FBD" w:rsidP="005A6FBD">
            <w:pPr>
              <w:spacing w:after="0" w:line="240" w:lineRule="auto"/>
              <w:rPr>
                <w:rFonts w:ascii="Arial" w:eastAsia="Times New Roman" w:hAnsi="Arial" w:cs="Arial"/>
                <w:sz w:val="19"/>
                <w:szCs w:val="19"/>
                <w:lang w:eastAsia="pt-BR"/>
              </w:rPr>
            </w:pPr>
          </w:p>
          <w:p w:rsidR="005A6FBD" w:rsidRPr="005A6FBD" w:rsidRDefault="005A6FBD" w:rsidP="005A6FBD">
            <w:pPr>
              <w:spacing w:after="0" w:line="240" w:lineRule="auto"/>
              <w:jc w:val="center"/>
              <w:rPr>
                <w:rFonts w:ascii="Arial" w:eastAsia="Times New Roman" w:hAnsi="Arial" w:cs="Arial"/>
                <w:sz w:val="19"/>
                <w:szCs w:val="19"/>
                <w:lang w:eastAsia="pt-BR"/>
              </w:rPr>
            </w:pPr>
            <w:r w:rsidRPr="005A6FBD">
              <w:rPr>
                <w:rFonts w:ascii="Arial" w:eastAsia="Times New Roman" w:hAnsi="Arial" w:cs="Arial"/>
                <w:b/>
                <w:bCs/>
                <w:sz w:val="19"/>
                <w:szCs w:val="19"/>
                <w:lang w:eastAsia="pt-BR"/>
              </w:rPr>
              <w:t>DESCONTOS SALARIAIS</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b/>
                <w:bCs/>
                <w:sz w:val="19"/>
                <w:szCs w:val="19"/>
                <w:lang w:eastAsia="pt-BR"/>
              </w:rPr>
              <w:br/>
              <w:t>CLÁUSULA NONA - IMPOSSIBILIDADE DE DESCONTO DE CHEQUES</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É vedado as empresas descontarem de seus empregados que exerçam a função de caixa,  valores relativos a cheques sem cobertura de fundos ou fraudulentamente emitidos, sempre que o respectivo empregado cumprir as formalidades exigidas pelo empregador para a aceitação de cheques.</w:t>
            </w:r>
          </w:p>
          <w:p w:rsidR="005A6FBD" w:rsidRPr="005A6FBD" w:rsidRDefault="005A6FBD" w:rsidP="005A6FBD">
            <w:pPr>
              <w:spacing w:after="0" w:line="240" w:lineRule="auto"/>
              <w:rPr>
                <w:rFonts w:ascii="Arial" w:eastAsia="Times New Roman" w:hAnsi="Arial" w:cs="Arial"/>
                <w:sz w:val="19"/>
                <w:szCs w:val="19"/>
                <w:lang w:eastAsia="pt-BR"/>
              </w:rPr>
            </w:pPr>
          </w:p>
          <w:p w:rsidR="005A6FBD" w:rsidRPr="005A6FBD" w:rsidRDefault="005A6FBD" w:rsidP="005A6FBD">
            <w:pPr>
              <w:spacing w:after="0" w:line="240" w:lineRule="auto"/>
              <w:jc w:val="center"/>
              <w:rPr>
                <w:rFonts w:ascii="Arial" w:eastAsia="Times New Roman" w:hAnsi="Arial" w:cs="Arial"/>
                <w:sz w:val="19"/>
                <w:szCs w:val="19"/>
                <w:lang w:eastAsia="pt-BR"/>
              </w:rPr>
            </w:pPr>
            <w:r w:rsidRPr="005A6FBD">
              <w:rPr>
                <w:rFonts w:ascii="Arial" w:eastAsia="Times New Roman" w:hAnsi="Arial" w:cs="Arial"/>
                <w:b/>
                <w:bCs/>
                <w:sz w:val="19"/>
                <w:szCs w:val="19"/>
                <w:lang w:eastAsia="pt-BR"/>
              </w:rPr>
              <w:t>OUTRAS NORMAS REFERENTES A SALÁRIOS, REAJUSTES, PAGAMENTOS E CRITÉRIOS PARA CÁLCULO</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b/>
                <w:bCs/>
                <w:sz w:val="19"/>
                <w:szCs w:val="19"/>
                <w:lang w:eastAsia="pt-BR"/>
              </w:rPr>
              <w:br/>
              <w:t>CLÁUSULA DÉCIMA - COMPENSAÇÕES</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 </w:t>
            </w:r>
            <w:proofErr w:type="gramStart"/>
            <w:r w:rsidRPr="005A6FBD">
              <w:rPr>
                <w:rFonts w:ascii="Times New Roman" w:eastAsia="Times New Roman" w:hAnsi="Times New Roman" w:cs="Times New Roman"/>
                <w:i/>
                <w:iCs/>
                <w:lang w:eastAsia="pt-BR"/>
              </w:rPr>
              <w:t>Após</w:t>
            </w:r>
            <w:proofErr w:type="gramEnd"/>
            <w:r w:rsidRPr="005A6FBD">
              <w:rPr>
                <w:rFonts w:ascii="Times New Roman" w:eastAsia="Times New Roman" w:hAnsi="Times New Roman" w:cs="Times New Roman"/>
                <w:i/>
                <w:iCs/>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antigüidade ou merecimento; transferência de cargo, função, estabelecimento ou de localidade; e equiparação salarial determinada por sentença transitada em julgado</w:t>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sz w:val="19"/>
                <w:szCs w:val="19"/>
                <w:lang w:eastAsia="pt-BR"/>
              </w:rPr>
              <w:br/>
            </w:r>
            <w:r w:rsidRPr="005A6FBD">
              <w:rPr>
                <w:rFonts w:ascii="Arial" w:eastAsia="Times New Roman" w:hAnsi="Arial" w:cs="Arial"/>
                <w:b/>
                <w:bCs/>
                <w:sz w:val="19"/>
                <w:szCs w:val="19"/>
                <w:lang w:eastAsia="pt-BR"/>
              </w:rPr>
              <w:br/>
              <w:t>CLÁUSULA DÉCIMA PRIMEIRA - SALÁRIO DO EMPREGADO SUBSTITUTO</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r w:rsidRPr="005A6FBD">
              <w:rPr>
                <w:rFonts w:ascii="Times New Roman" w:eastAsia="Times New Roman" w:hAnsi="Times New Roman" w:cs="Times New Roman"/>
                <w:lang w:eastAsia="pt-BR"/>
              </w:rPr>
              <w:t>Admitido o empregado para a função de outro dispensado sem justa causa, será garantido àquele, salário igual ao do empregado de menor salário na função, sem considerar vantagens pessoais</w:t>
            </w:r>
            <w:r w:rsidRPr="005A6FBD">
              <w:rPr>
                <w:rFonts w:ascii="Arial" w:eastAsia="Times New Roman" w:hAnsi="Arial" w:cs="Arial"/>
                <w:sz w:val="19"/>
                <w:lang w:eastAsia="pt-BR"/>
              </w:rPr>
              <w:t> </w:t>
            </w:r>
            <w:r w:rsidRPr="005A6FBD">
              <w:rPr>
                <w:rFonts w:ascii="Arial" w:eastAsia="Times New Roman" w:hAnsi="Arial" w:cs="Arial"/>
                <w:sz w:val="19"/>
                <w:szCs w:val="19"/>
                <w:lang w:eastAsia="pt-BR"/>
              </w:rPr>
              <w:br/>
            </w:r>
            <w:r w:rsidRPr="005A6FBD">
              <w:rPr>
                <w:rFonts w:ascii="Arial" w:eastAsia="Times New Roman" w:hAnsi="Arial" w:cs="Arial"/>
                <w:b/>
                <w:bCs/>
                <w:sz w:val="19"/>
                <w:szCs w:val="19"/>
                <w:lang w:eastAsia="pt-BR"/>
              </w:rPr>
              <w:br/>
              <w:t>CLÁUSULA DÉCIMA SEGUNDA - CÁLCULOS PARA OS COMISSIONISTAS</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r w:rsidRPr="005A6FBD">
              <w:rPr>
                <w:rFonts w:ascii="Times New Roman" w:eastAsia="Times New Roman" w:hAnsi="Times New Roman" w:cs="Times New Roman"/>
                <w:i/>
                <w:iCs/>
                <w:lang w:eastAsia="pt-BR"/>
              </w:rPr>
              <w:t xml:space="preserve"> As férias e parcelas rescisórias do empregado </w:t>
            </w:r>
            <w:proofErr w:type="spellStart"/>
            <w:r w:rsidRPr="005A6FBD">
              <w:rPr>
                <w:rFonts w:ascii="Times New Roman" w:eastAsia="Times New Roman" w:hAnsi="Times New Roman" w:cs="Times New Roman"/>
                <w:i/>
                <w:iCs/>
                <w:lang w:eastAsia="pt-BR"/>
              </w:rPr>
              <w:t>comissionista</w:t>
            </w:r>
            <w:proofErr w:type="spellEnd"/>
            <w:r w:rsidRPr="005A6FBD">
              <w:rPr>
                <w:rFonts w:ascii="Times New Roman" w:eastAsia="Times New Roman" w:hAnsi="Times New Roman" w:cs="Times New Roman"/>
                <w:i/>
                <w:iCs/>
                <w:lang w:eastAsia="pt-BR"/>
              </w:rPr>
              <w:t xml:space="preserve"> serão calculadas com base na média das comissões auferidas nos últimos </w:t>
            </w:r>
            <w:proofErr w:type="gramStart"/>
            <w:r w:rsidRPr="005A6FBD">
              <w:rPr>
                <w:rFonts w:ascii="Times New Roman" w:eastAsia="Times New Roman" w:hAnsi="Times New Roman" w:cs="Times New Roman"/>
                <w:i/>
                <w:iCs/>
                <w:lang w:eastAsia="pt-BR"/>
              </w:rPr>
              <w:t>6</w:t>
            </w:r>
            <w:proofErr w:type="gramEnd"/>
            <w:r w:rsidRPr="005A6FBD">
              <w:rPr>
                <w:rFonts w:ascii="Times New Roman" w:eastAsia="Times New Roman" w:hAnsi="Times New Roman" w:cs="Times New Roman"/>
                <w:i/>
                <w:iCs/>
                <w:lang w:eastAsia="pt-BR"/>
              </w:rPr>
              <w:t xml:space="preserve"> (seis) meses, e a gratificação natalina será calculada com base na média da remuneração percebida nos últimos 6 (seis) meses do ano, garantida a atualização monetária das parcelas que servirão de base de cálculo, de acordo com a variação acumulada do  IGP-M FGV ocorrida no  período compreendido entre o mês a que se refere a parcela e o mês anterior a satisfação da parcela</w:t>
            </w:r>
            <w:r w:rsidRPr="005A6FBD">
              <w:rPr>
                <w:rFonts w:ascii="Arial" w:eastAsia="Times New Roman" w:hAnsi="Arial" w:cs="Arial"/>
                <w:sz w:val="19"/>
                <w:lang w:eastAsia="pt-BR"/>
              </w:rPr>
              <w:t> </w:t>
            </w:r>
            <w:r w:rsidRPr="005A6FBD">
              <w:rPr>
                <w:rFonts w:ascii="Arial" w:eastAsia="Times New Roman" w:hAnsi="Arial" w:cs="Arial"/>
                <w:sz w:val="19"/>
                <w:szCs w:val="19"/>
                <w:lang w:eastAsia="pt-BR"/>
              </w:rPr>
              <w:br/>
            </w:r>
            <w:r w:rsidRPr="005A6FBD">
              <w:rPr>
                <w:rFonts w:ascii="Arial" w:eastAsia="Times New Roman" w:hAnsi="Arial" w:cs="Arial"/>
                <w:b/>
                <w:bCs/>
                <w:sz w:val="19"/>
                <w:szCs w:val="19"/>
                <w:lang w:eastAsia="pt-BR"/>
              </w:rPr>
              <w:br/>
              <w:t>CLÁUSULA DÉCIMA TERCEIRA - REPOUSO SEMANAL DO COMISSIONISTA</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 xml:space="preserve">O repouso semanal do empregado </w:t>
            </w:r>
            <w:proofErr w:type="spellStart"/>
            <w:r w:rsidRPr="005A6FBD">
              <w:rPr>
                <w:rFonts w:ascii="Times New Roman" w:eastAsia="Times New Roman" w:hAnsi="Times New Roman" w:cs="Times New Roman"/>
                <w:i/>
                <w:iCs/>
                <w:lang w:eastAsia="pt-BR"/>
              </w:rPr>
              <w:t>comissionista</w:t>
            </w:r>
            <w:proofErr w:type="spellEnd"/>
            <w:r w:rsidRPr="005A6FBD">
              <w:rPr>
                <w:rFonts w:ascii="Times New Roman" w:eastAsia="Times New Roman" w:hAnsi="Times New Roman" w:cs="Times New Roman"/>
                <w:i/>
                <w:iCs/>
                <w:lang w:eastAsia="pt-BR"/>
              </w:rPr>
              <w:t xml:space="preserve"> será calculado com base no total das comissões auferidas no mês, dividido pelos dias efetivamente trabalhados e multiplicado pelos </w:t>
            </w:r>
            <w:r w:rsidRPr="005A6FBD">
              <w:rPr>
                <w:rFonts w:ascii="Times New Roman" w:eastAsia="Times New Roman" w:hAnsi="Times New Roman" w:cs="Times New Roman"/>
                <w:i/>
                <w:iCs/>
                <w:lang w:eastAsia="pt-BR"/>
              </w:rPr>
              <w:lastRenderedPageBreak/>
              <w:t>domingos e feriados a que fizer jus.</w:t>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sz w:val="19"/>
                <w:szCs w:val="19"/>
                <w:lang w:eastAsia="pt-BR"/>
              </w:rPr>
              <w:br/>
            </w:r>
            <w:r w:rsidRPr="005A6FBD">
              <w:rPr>
                <w:rFonts w:ascii="Arial" w:eastAsia="Times New Roman" w:hAnsi="Arial" w:cs="Arial"/>
                <w:b/>
                <w:bCs/>
                <w:sz w:val="19"/>
                <w:szCs w:val="19"/>
                <w:lang w:eastAsia="pt-BR"/>
              </w:rPr>
              <w:br/>
              <w:t>CLÁUSULA DÉCIMA QUARTA - ANOTAÇÃO DAS COMISSÕES</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r w:rsidRPr="005A6FBD">
              <w:rPr>
                <w:rFonts w:ascii="Times New Roman" w:eastAsia="Times New Roman" w:hAnsi="Times New Roman" w:cs="Times New Roman"/>
                <w:i/>
                <w:iCs/>
                <w:lang w:eastAsia="pt-BR"/>
              </w:rPr>
              <w:t>As empresas farão, obrigatoriamente, o registro do percentual ajustado para pagamento das comissões e/ou cobranças, na CTPS do empregado ou no correspondente instrumento contratual.</w:t>
            </w:r>
            <w:r w:rsidRPr="005A6FBD">
              <w:rPr>
                <w:rFonts w:ascii="Arial" w:eastAsia="Times New Roman" w:hAnsi="Arial" w:cs="Arial"/>
                <w:sz w:val="19"/>
                <w:lang w:eastAsia="pt-BR"/>
              </w:rPr>
              <w:t> </w:t>
            </w:r>
          </w:p>
          <w:p w:rsidR="005A6FBD" w:rsidRPr="005A6FBD" w:rsidRDefault="005A6FBD" w:rsidP="005A6FBD">
            <w:pPr>
              <w:spacing w:after="0" w:line="240" w:lineRule="auto"/>
              <w:jc w:val="center"/>
              <w:rPr>
                <w:rFonts w:ascii="Arial" w:eastAsia="Times New Roman" w:hAnsi="Arial" w:cs="Arial"/>
                <w:sz w:val="19"/>
                <w:szCs w:val="19"/>
                <w:lang w:eastAsia="pt-BR"/>
              </w:rPr>
            </w:pPr>
            <w:r w:rsidRPr="005A6FBD">
              <w:rPr>
                <w:rFonts w:ascii="Arial" w:eastAsia="Times New Roman" w:hAnsi="Arial" w:cs="Arial"/>
                <w:sz w:val="19"/>
                <w:szCs w:val="19"/>
                <w:lang w:eastAsia="pt-BR"/>
              </w:rPr>
              <w:br/>
            </w:r>
            <w:r w:rsidRPr="005A6FBD">
              <w:rPr>
                <w:rFonts w:ascii="Arial" w:eastAsia="Times New Roman" w:hAnsi="Arial" w:cs="Arial"/>
                <w:b/>
                <w:bCs/>
                <w:sz w:val="19"/>
                <w:szCs w:val="19"/>
                <w:lang w:eastAsia="pt-BR"/>
              </w:rPr>
              <w:t>GRATIFICAÇÕES, ADICIONAIS, AUXÍLIOS E OUTROS</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p>
          <w:p w:rsidR="005A6FBD" w:rsidRPr="005A6FBD" w:rsidRDefault="005A6FBD" w:rsidP="005A6FBD">
            <w:pPr>
              <w:spacing w:after="0" w:line="240" w:lineRule="auto"/>
              <w:jc w:val="center"/>
              <w:rPr>
                <w:rFonts w:ascii="Arial" w:eastAsia="Times New Roman" w:hAnsi="Arial" w:cs="Arial"/>
                <w:sz w:val="19"/>
                <w:szCs w:val="19"/>
                <w:lang w:eastAsia="pt-BR"/>
              </w:rPr>
            </w:pPr>
            <w:r w:rsidRPr="005A6FBD">
              <w:rPr>
                <w:rFonts w:ascii="Arial" w:eastAsia="Times New Roman" w:hAnsi="Arial" w:cs="Arial"/>
                <w:b/>
                <w:bCs/>
                <w:sz w:val="19"/>
                <w:szCs w:val="19"/>
                <w:lang w:eastAsia="pt-BR"/>
              </w:rPr>
              <w:t>13º SALÁRIO</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b/>
                <w:bCs/>
                <w:sz w:val="19"/>
                <w:szCs w:val="19"/>
                <w:lang w:eastAsia="pt-BR"/>
              </w:rPr>
              <w:br/>
              <w:t>CLÁUSULA DÉCIMA QUINTA - CÁLCULO DO 13º SALÁRIO DO COMISSIONISTA</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 xml:space="preserve">A gratificação natalina do empregado </w:t>
            </w:r>
            <w:proofErr w:type="spellStart"/>
            <w:r w:rsidRPr="005A6FBD">
              <w:rPr>
                <w:rFonts w:ascii="Times New Roman" w:eastAsia="Times New Roman" w:hAnsi="Times New Roman" w:cs="Times New Roman"/>
                <w:i/>
                <w:iCs/>
                <w:lang w:eastAsia="pt-BR"/>
              </w:rPr>
              <w:t>comissionista</w:t>
            </w:r>
            <w:proofErr w:type="spellEnd"/>
            <w:r w:rsidRPr="005A6FBD">
              <w:rPr>
                <w:rFonts w:ascii="Times New Roman" w:eastAsia="Times New Roman" w:hAnsi="Times New Roman" w:cs="Times New Roman"/>
                <w:i/>
                <w:iCs/>
                <w:lang w:eastAsia="pt-BR"/>
              </w:rPr>
              <w:t xml:space="preserve"> será calculada com base na média da  remuneração variável percebida no ano, atualizadas pela variação do IGP-M FGV entre o mês a que se referem </w:t>
            </w:r>
            <w:proofErr w:type="gramStart"/>
            <w:r w:rsidRPr="005A6FBD">
              <w:rPr>
                <w:rFonts w:ascii="Times New Roman" w:eastAsia="Times New Roman" w:hAnsi="Times New Roman" w:cs="Times New Roman"/>
                <w:i/>
                <w:iCs/>
                <w:lang w:eastAsia="pt-BR"/>
              </w:rPr>
              <w:t>as</w:t>
            </w:r>
            <w:proofErr w:type="gramEnd"/>
            <w:r w:rsidRPr="005A6FBD">
              <w:rPr>
                <w:rFonts w:ascii="Times New Roman" w:eastAsia="Times New Roman" w:hAnsi="Times New Roman" w:cs="Times New Roman"/>
                <w:i/>
                <w:iCs/>
                <w:lang w:eastAsia="pt-BR"/>
              </w:rPr>
              <w:t xml:space="preserve"> comissões e o mês anterior ao da satisfação da parcela.</w:t>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sz w:val="19"/>
                <w:szCs w:val="19"/>
                <w:lang w:eastAsia="pt-BR"/>
              </w:rPr>
              <w:br/>
            </w:r>
            <w:r w:rsidRPr="005A6FBD">
              <w:rPr>
                <w:rFonts w:ascii="Arial" w:eastAsia="Times New Roman" w:hAnsi="Arial" w:cs="Arial"/>
                <w:b/>
                <w:bCs/>
                <w:sz w:val="19"/>
                <w:szCs w:val="19"/>
                <w:lang w:eastAsia="pt-BR"/>
              </w:rPr>
              <w:br/>
              <w:t>CLÁUSULA DÉCIMA SEXTA - ANTECIPAÇÃO DO 13º SALÁRIO</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r w:rsidRPr="005A6FBD">
              <w:rPr>
                <w:rFonts w:ascii="Times New Roman" w:eastAsia="Times New Roman" w:hAnsi="Times New Roman" w:cs="Times New Roman"/>
                <w:i/>
                <w:iCs/>
                <w:lang w:eastAsia="pt-BR"/>
              </w:rPr>
              <w:t xml:space="preserve">As empresas ficam obrigadas a pagar 50% (cinqüenta por cento) do 13º salário aos seus empregados que o requeiram até </w:t>
            </w:r>
            <w:proofErr w:type="gramStart"/>
            <w:r w:rsidRPr="005A6FBD">
              <w:rPr>
                <w:rFonts w:ascii="Times New Roman" w:eastAsia="Times New Roman" w:hAnsi="Times New Roman" w:cs="Times New Roman"/>
                <w:i/>
                <w:iCs/>
                <w:lang w:eastAsia="pt-BR"/>
              </w:rPr>
              <w:t>5</w:t>
            </w:r>
            <w:proofErr w:type="gramEnd"/>
            <w:r w:rsidRPr="005A6FBD">
              <w:rPr>
                <w:rFonts w:ascii="Times New Roman" w:eastAsia="Times New Roman" w:hAnsi="Times New Roman" w:cs="Times New Roman"/>
                <w:i/>
                <w:iCs/>
                <w:lang w:eastAsia="pt-BR"/>
              </w:rPr>
              <w:t xml:space="preserve"> (cinco) dias após o recebimento do aviso de férias, salvo em caso de férias coletivas</w:t>
            </w:r>
            <w:r w:rsidRPr="005A6FBD">
              <w:rPr>
                <w:rFonts w:ascii="Arial" w:eastAsia="Times New Roman" w:hAnsi="Arial" w:cs="Arial"/>
                <w:sz w:val="19"/>
                <w:lang w:eastAsia="pt-BR"/>
              </w:rPr>
              <w:t> </w:t>
            </w:r>
          </w:p>
          <w:p w:rsidR="005A6FBD" w:rsidRPr="005A6FBD" w:rsidRDefault="005A6FBD" w:rsidP="005A6FBD">
            <w:pPr>
              <w:spacing w:after="0" w:line="240" w:lineRule="auto"/>
              <w:jc w:val="center"/>
              <w:rPr>
                <w:rFonts w:ascii="Arial" w:eastAsia="Times New Roman" w:hAnsi="Arial" w:cs="Arial"/>
                <w:sz w:val="19"/>
                <w:szCs w:val="19"/>
                <w:lang w:eastAsia="pt-BR"/>
              </w:rPr>
            </w:pPr>
            <w:r w:rsidRPr="005A6FBD">
              <w:rPr>
                <w:rFonts w:ascii="Arial" w:eastAsia="Times New Roman" w:hAnsi="Arial" w:cs="Arial"/>
                <w:b/>
                <w:bCs/>
                <w:sz w:val="19"/>
                <w:szCs w:val="19"/>
                <w:lang w:eastAsia="pt-BR"/>
              </w:rPr>
              <w:t>ADICIONAL DE TEMPO DE SERVIÇO</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b/>
                <w:bCs/>
                <w:sz w:val="19"/>
                <w:szCs w:val="19"/>
                <w:lang w:eastAsia="pt-BR"/>
              </w:rPr>
              <w:br/>
              <w:t>CLÁUSULA DÉCIMA SÉTIMA - ADICIONAL DE TEMPO DE SERVIÇO</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Aos integrantes da categoria profissional será concedido um adicional de 4% (quatro por cento) por qüinqüênio de serviço na mesma empresa, percentual este que incidirá, mensalmente, sobre o salário efetivamente percebido pelo empregado, independentemente da forma de remuneração.</w:t>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Ninguém poderá perceber sob este título valor superior a R$ 1.177</w:t>
            </w:r>
            <w:r w:rsidRPr="005A6FBD">
              <w:rPr>
                <w:rFonts w:ascii="Times New Roman" w:eastAsia="Times New Roman" w:hAnsi="Times New Roman" w:cs="Times New Roman"/>
                <w:i/>
                <w:iCs/>
                <w:spacing w:val="-3"/>
                <w:lang w:eastAsia="pt-BR"/>
              </w:rPr>
              <w:t>,00 (um mil cento e setenta sete reais)</w:t>
            </w:r>
            <w:r w:rsidRPr="005A6FBD">
              <w:rPr>
                <w:rFonts w:ascii="Times New Roman" w:eastAsia="Times New Roman" w:hAnsi="Times New Roman" w:cs="Times New Roman"/>
                <w:i/>
                <w:iCs/>
                <w:lang w:eastAsia="pt-BR"/>
              </w:rPr>
              <w:t xml:space="preserve">. Os adicionais por </w:t>
            </w:r>
            <w:proofErr w:type="gramStart"/>
            <w:r w:rsidRPr="005A6FBD">
              <w:rPr>
                <w:rFonts w:ascii="Times New Roman" w:eastAsia="Times New Roman" w:hAnsi="Times New Roman" w:cs="Times New Roman"/>
                <w:i/>
                <w:iCs/>
                <w:lang w:eastAsia="pt-BR"/>
              </w:rPr>
              <w:t>tempo de serviço já pagos</w:t>
            </w:r>
            <w:proofErr w:type="gramEnd"/>
            <w:r w:rsidRPr="005A6FBD">
              <w:rPr>
                <w:rFonts w:ascii="Times New Roman" w:eastAsia="Times New Roman" w:hAnsi="Times New Roman" w:cs="Times New Roman"/>
                <w:i/>
                <w:iCs/>
                <w:lang w:eastAsia="pt-BR"/>
              </w:rPr>
              <w:t xml:space="preserve"> pelas empresas a seus empregados, tendo como parâmetro prazos e percentuais diversos dos ora estabelecidos poderão ser objeto de compensação, não se aplicando a presente cláusula em caso de percepção de benefício mais vantajoso.</w:t>
            </w:r>
          </w:p>
          <w:p w:rsidR="005A6FBD" w:rsidRPr="005A6FBD" w:rsidRDefault="005A6FBD" w:rsidP="005A6FBD">
            <w:pPr>
              <w:spacing w:after="0" w:line="240" w:lineRule="auto"/>
              <w:rPr>
                <w:rFonts w:ascii="Arial" w:eastAsia="Times New Roman" w:hAnsi="Arial" w:cs="Arial"/>
                <w:sz w:val="19"/>
                <w:szCs w:val="19"/>
                <w:lang w:eastAsia="pt-BR"/>
              </w:rPr>
            </w:pPr>
          </w:p>
          <w:p w:rsidR="005A6FBD" w:rsidRPr="005A6FBD" w:rsidRDefault="005A6FBD" w:rsidP="005A6FBD">
            <w:pPr>
              <w:spacing w:after="0" w:line="240" w:lineRule="auto"/>
              <w:jc w:val="center"/>
              <w:rPr>
                <w:rFonts w:ascii="Arial" w:eastAsia="Times New Roman" w:hAnsi="Arial" w:cs="Arial"/>
                <w:sz w:val="19"/>
                <w:szCs w:val="19"/>
                <w:lang w:eastAsia="pt-BR"/>
              </w:rPr>
            </w:pPr>
            <w:r w:rsidRPr="005A6FBD">
              <w:rPr>
                <w:rFonts w:ascii="Arial" w:eastAsia="Times New Roman" w:hAnsi="Arial" w:cs="Arial"/>
                <w:b/>
                <w:bCs/>
                <w:sz w:val="19"/>
                <w:szCs w:val="19"/>
                <w:lang w:eastAsia="pt-BR"/>
              </w:rPr>
              <w:t>ADICIONAL DE INSALUBRIDADE</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b/>
                <w:bCs/>
                <w:sz w:val="19"/>
                <w:szCs w:val="19"/>
                <w:lang w:eastAsia="pt-BR"/>
              </w:rPr>
              <w:br/>
              <w:t>CLÁUSULA DÉCIMA OITAVA - ADICIONAL DE INSALUBRIDADE</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O adicional de insalubridade, quando for o caso, será calculado sobre o salário mínimo profissional.</w:t>
            </w:r>
          </w:p>
          <w:p w:rsidR="005A6FBD" w:rsidRPr="005A6FBD" w:rsidRDefault="005A6FBD" w:rsidP="005A6FBD">
            <w:pPr>
              <w:spacing w:after="0" w:line="240" w:lineRule="auto"/>
              <w:rPr>
                <w:rFonts w:ascii="Arial" w:eastAsia="Times New Roman" w:hAnsi="Arial" w:cs="Arial"/>
                <w:sz w:val="19"/>
                <w:szCs w:val="19"/>
                <w:lang w:eastAsia="pt-BR"/>
              </w:rPr>
            </w:pPr>
          </w:p>
          <w:p w:rsidR="005A6FBD" w:rsidRPr="005A6FBD" w:rsidRDefault="005A6FBD" w:rsidP="005A6FBD">
            <w:pPr>
              <w:spacing w:after="0" w:line="240" w:lineRule="auto"/>
              <w:jc w:val="center"/>
              <w:rPr>
                <w:rFonts w:ascii="Arial" w:eastAsia="Times New Roman" w:hAnsi="Arial" w:cs="Arial"/>
                <w:sz w:val="19"/>
                <w:szCs w:val="19"/>
                <w:lang w:eastAsia="pt-BR"/>
              </w:rPr>
            </w:pPr>
            <w:r w:rsidRPr="005A6FBD">
              <w:rPr>
                <w:rFonts w:ascii="Arial" w:eastAsia="Times New Roman" w:hAnsi="Arial" w:cs="Arial"/>
                <w:b/>
                <w:bCs/>
                <w:sz w:val="19"/>
                <w:szCs w:val="19"/>
                <w:lang w:eastAsia="pt-BR"/>
              </w:rPr>
              <w:t>OUTROS ADICIONAIS</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b/>
                <w:bCs/>
                <w:sz w:val="19"/>
                <w:szCs w:val="19"/>
                <w:lang w:eastAsia="pt-BR"/>
              </w:rPr>
              <w:br/>
              <w:t>CLÁUSULA DÉCIMA NONA - ADICIONAL DE FUNÇÃO DE CAIXA</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Os empregados que exerçam a função de caixa, exclusivamente, perceberão um adicional no valor de 10% (dez por cento) do salário mínimo profissional, a título de “</w:t>
            </w:r>
            <w:proofErr w:type="spellStart"/>
            <w:r w:rsidRPr="005A6FBD">
              <w:rPr>
                <w:rFonts w:ascii="Times New Roman" w:eastAsia="Times New Roman" w:hAnsi="Times New Roman" w:cs="Times New Roman"/>
                <w:i/>
                <w:iCs/>
                <w:lang w:eastAsia="pt-BR"/>
              </w:rPr>
              <w:t>quebra-de-caixa</w:t>
            </w:r>
            <w:proofErr w:type="spellEnd"/>
            <w:r w:rsidRPr="005A6FBD">
              <w:rPr>
                <w:rFonts w:ascii="Times New Roman" w:eastAsia="Times New Roman" w:hAnsi="Times New Roman" w:cs="Times New Roman"/>
                <w:i/>
                <w:iCs/>
                <w:lang w:eastAsia="pt-BR"/>
              </w:rPr>
              <w:t xml:space="preserve">”, ficando ajustado que ditos valores não farão parte integrante do salário para qualquer efeito </w:t>
            </w:r>
            <w:r w:rsidRPr="005A6FBD">
              <w:rPr>
                <w:rFonts w:ascii="Times New Roman" w:eastAsia="Times New Roman" w:hAnsi="Times New Roman" w:cs="Times New Roman"/>
                <w:i/>
                <w:iCs/>
                <w:lang w:eastAsia="pt-BR"/>
              </w:rPr>
              <w:lastRenderedPageBreak/>
              <w:t>legal.</w:t>
            </w:r>
          </w:p>
          <w:p w:rsidR="005A6FBD" w:rsidRPr="005A6FBD" w:rsidRDefault="005A6FBD" w:rsidP="005A6FBD">
            <w:pPr>
              <w:spacing w:after="0" w:line="240" w:lineRule="auto"/>
              <w:rPr>
                <w:rFonts w:ascii="Arial" w:eastAsia="Times New Roman" w:hAnsi="Arial" w:cs="Arial"/>
                <w:sz w:val="19"/>
                <w:szCs w:val="19"/>
                <w:lang w:eastAsia="pt-BR"/>
              </w:rPr>
            </w:pPr>
          </w:p>
          <w:p w:rsidR="005A6FBD" w:rsidRPr="005A6FBD" w:rsidRDefault="005A6FBD" w:rsidP="005A6FBD">
            <w:pPr>
              <w:spacing w:after="0" w:line="240" w:lineRule="auto"/>
              <w:jc w:val="center"/>
              <w:rPr>
                <w:rFonts w:ascii="Arial" w:eastAsia="Times New Roman" w:hAnsi="Arial" w:cs="Arial"/>
                <w:sz w:val="19"/>
                <w:szCs w:val="19"/>
                <w:lang w:eastAsia="pt-BR"/>
              </w:rPr>
            </w:pPr>
            <w:r w:rsidRPr="005A6FBD">
              <w:rPr>
                <w:rFonts w:ascii="Arial" w:eastAsia="Times New Roman" w:hAnsi="Arial" w:cs="Arial"/>
                <w:b/>
                <w:bCs/>
                <w:sz w:val="19"/>
                <w:szCs w:val="19"/>
                <w:lang w:eastAsia="pt-BR"/>
              </w:rPr>
              <w:t>AUXÍLIO TRANSPORTE</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b/>
                <w:bCs/>
                <w:sz w:val="19"/>
                <w:szCs w:val="19"/>
                <w:lang w:eastAsia="pt-BR"/>
              </w:rPr>
              <w:br/>
              <w:t>CLÁUSULA VIGÉSIMA - VALE TRANSPORTE</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As empresas fornecerão aos seus empregados o Vale Transporte em número idêntico aos deslocamentos da residência/emprego e emprego/residência, inclusive entre turnos de trabalho.</w:t>
            </w:r>
          </w:p>
          <w:p w:rsidR="005A6FBD" w:rsidRPr="005A6FBD" w:rsidRDefault="005A6FBD" w:rsidP="005A6FBD">
            <w:pPr>
              <w:spacing w:after="0" w:line="240" w:lineRule="auto"/>
              <w:rPr>
                <w:rFonts w:ascii="Arial" w:eastAsia="Times New Roman" w:hAnsi="Arial" w:cs="Arial"/>
                <w:sz w:val="19"/>
                <w:szCs w:val="19"/>
                <w:lang w:eastAsia="pt-BR"/>
              </w:rPr>
            </w:pPr>
          </w:p>
          <w:p w:rsidR="005A6FBD" w:rsidRPr="005A6FBD" w:rsidRDefault="005A6FBD" w:rsidP="005A6FBD">
            <w:pPr>
              <w:spacing w:after="0" w:line="240" w:lineRule="auto"/>
              <w:jc w:val="center"/>
              <w:rPr>
                <w:rFonts w:ascii="Arial" w:eastAsia="Times New Roman" w:hAnsi="Arial" w:cs="Arial"/>
                <w:sz w:val="19"/>
                <w:szCs w:val="19"/>
                <w:lang w:eastAsia="pt-BR"/>
              </w:rPr>
            </w:pPr>
            <w:r w:rsidRPr="005A6FBD">
              <w:rPr>
                <w:rFonts w:ascii="Arial" w:eastAsia="Times New Roman" w:hAnsi="Arial" w:cs="Arial"/>
                <w:b/>
                <w:bCs/>
                <w:sz w:val="19"/>
                <w:szCs w:val="19"/>
                <w:lang w:eastAsia="pt-BR"/>
              </w:rPr>
              <w:t>AUXÍLIO CRECHE</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b/>
                <w:bCs/>
                <w:sz w:val="19"/>
                <w:szCs w:val="19"/>
                <w:lang w:eastAsia="pt-BR"/>
              </w:rPr>
              <w:br/>
              <w:t>CLÁUSULA VIGÉSIMA PRIMEIRA - AUXÍLIO CRECHE</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 xml:space="preserve">As empresas que não mantiverem creches junto ao estabelecimento ou de forma conveniada pagarão as suas empregadas, por filho de zero até </w:t>
            </w:r>
            <w:proofErr w:type="gramStart"/>
            <w:r w:rsidRPr="005A6FBD">
              <w:rPr>
                <w:rFonts w:ascii="Times New Roman" w:eastAsia="Times New Roman" w:hAnsi="Times New Roman" w:cs="Times New Roman"/>
                <w:i/>
                <w:iCs/>
                <w:lang w:eastAsia="pt-BR"/>
              </w:rPr>
              <w:t>6</w:t>
            </w:r>
            <w:proofErr w:type="gramEnd"/>
            <w:r w:rsidRPr="005A6FBD">
              <w:rPr>
                <w:rFonts w:ascii="Times New Roman" w:eastAsia="Times New Roman" w:hAnsi="Times New Roman" w:cs="Times New Roman"/>
                <w:i/>
                <w:iCs/>
                <w:lang w:eastAsia="pt-BR"/>
              </w:rPr>
              <w:t xml:space="preserve"> (seis) anos de idade, um auxílio mensal em valor equivalente a 10% (dez por cento) do salário mínimo profissional da categoria, independente de qualquer comprovação de despesas.</w:t>
            </w:r>
          </w:p>
          <w:p w:rsidR="005A6FBD" w:rsidRPr="005A6FBD" w:rsidRDefault="005A6FBD" w:rsidP="005A6FBD">
            <w:pPr>
              <w:spacing w:after="0" w:line="240" w:lineRule="auto"/>
              <w:rPr>
                <w:rFonts w:ascii="Arial" w:eastAsia="Times New Roman" w:hAnsi="Arial" w:cs="Arial"/>
                <w:sz w:val="19"/>
                <w:szCs w:val="19"/>
                <w:lang w:eastAsia="pt-BR"/>
              </w:rPr>
            </w:pPr>
          </w:p>
          <w:p w:rsidR="005A6FBD" w:rsidRPr="005A6FBD" w:rsidRDefault="005A6FBD" w:rsidP="005A6FBD">
            <w:pPr>
              <w:spacing w:after="0" w:line="240" w:lineRule="auto"/>
              <w:jc w:val="center"/>
              <w:rPr>
                <w:rFonts w:ascii="Arial" w:eastAsia="Times New Roman" w:hAnsi="Arial" w:cs="Arial"/>
                <w:sz w:val="19"/>
                <w:szCs w:val="19"/>
                <w:lang w:eastAsia="pt-BR"/>
              </w:rPr>
            </w:pPr>
            <w:r w:rsidRPr="005A6FBD">
              <w:rPr>
                <w:rFonts w:ascii="Arial" w:eastAsia="Times New Roman" w:hAnsi="Arial" w:cs="Arial"/>
                <w:sz w:val="19"/>
                <w:szCs w:val="19"/>
                <w:lang w:eastAsia="pt-BR"/>
              </w:rPr>
              <w:br/>
            </w:r>
            <w:r w:rsidRPr="005A6FBD">
              <w:rPr>
                <w:rFonts w:ascii="Arial" w:eastAsia="Times New Roman" w:hAnsi="Arial" w:cs="Arial"/>
                <w:b/>
                <w:bCs/>
                <w:sz w:val="19"/>
                <w:szCs w:val="19"/>
                <w:lang w:eastAsia="pt-BR"/>
              </w:rPr>
              <w:t>CONTRATO DE TRABALHO – ADMISSÃO, DEMISSÃO, MODALIDADES</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p>
          <w:p w:rsidR="005A6FBD" w:rsidRPr="005A6FBD" w:rsidRDefault="005A6FBD" w:rsidP="005A6FBD">
            <w:pPr>
              <w:spacing w:after="0" w:line="240" w:lineRule="auto"/>
              <w:jc w:val="center"/>
              <w:rPr>
                <w:rFonts w:ascii="Arial" w:eastAsia="Times New Roman" w:hAnsi="Arial" w:cs="Arial"/>
                <w:sz w:val="19"/>
                <w:szCs w:val="19"/>
                <w:lang w:eastAsia="pt-BR"/>
              </w:rPr>
            </w:pPr>
            <w:r w:rsidRPr="005A6FBD">
              <w:rPr>
                <w:rFonts w:ascii="Arial" w:eastAsia="Times New Roman" w:hAnsi="Arial" w:cs="Arial"/>
                <w:b/>
                <w:bCs/>
                <w:sz w:val="19"/>
                <w:szCs w:val="19"/>
                <w:lang w:eastAsia="pt-BR"/>
              </w:rPr>
              <w:t>AVISO PRÉVIO</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b/>
                <w:bCs/>
                <w:sz w:val="19"/>
                <w:szCs w:val="19"/>
                <w:lang w:eastAsia="pt-BR"/>
              </w:rPr>
              <w:br/>
              <w:t>CLÁUSULA VIGÉSIMA SEGUNDA - DISPENSA DO CUMPRIMENTO DO AVISO PRÉVIO</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 xml:space="preserve">A partir da </w:t>
            </w:r>
            <w:proofErr w:type="spellStart"/>
            <w:r w:rsidRPr="005A6FBD">
              <w:rPr>
                <w:rFonts w:ascii="Times New Roman" w:eastAsia="Times New Roman" w:hAnsi="Times New Roman" w:cs="Times New Roman"/>
                <w:i/>
                <w:iCs/>
                <w:lang w:eastAsia="pt-BR"/>
              </w:rPr>
              <w:t>comunicaçãodo</w:t>
            </w:r>
            <w:proofErr w:type="spellEnd"/>
            <w:r w:rsidRPr="005A6FBD">
              <w:rPr>
                <w:rFonts w:ascii="Times New Roman" w:eastAsia="Times New Roman" w:hAnsi="Times New Roman" w:cs="Times New Roman"/>
                <w:i/>
                <w:iCs/>
                <w:lang w:eastAsia="pt-BR"/>
              </w:rPr>
              <w:t xml:space="preserve"> aviso prévio, dado pelo empregador, se o empregado provar a obtenção de novo emprego, terá direito a se desligar da empresa de imediato, ficando o empregador obrigado ao pagamento dos dias trabalhados durante o mesmo, bem como as demais parcelas rescisórias.</w:t>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sz w:val="19"/>
                <w:szCs w:val="19"/>
                <w:lang w:eastAsia="pt-BR"/>
              </w:rPr>
              <w:br/>
            </w:r>
            <w:r w:rsidRPr="005A6FBD">
              <w:rPr>
                <w:rFonts w:ascii="Arial" w:eastAsia="Times New Roman" w:hAnsi="Arial" w:cs="Arial"/>
                <w:b/>
                <w:bCs/>
                <w:sz w:val="19"/>
                <w:szCs w:val="19"/>
                <w:lang w:eastAsia="pt-BR"/>
              </w:rPr>
              <w:br/>
              <w:t>CLÁUSULA VIGÉSIMA TERCEIRA - REDUÇÃO DA JORNADA DURANTE O AVISO PRÉVIO</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r w:rsidRPr="005A6FBD">
              <w:rPr>
                <w:rFonts w:ascii="Times New Roman" w:eastAsia="Times New Roman" w:hAnsi="Times New Roman" w:cs="Times New Roman"/>
                <w:i/>
                <w:iCs/>
                <w:lang w:eastAsia="pt-BR"/>
              </w:rPr>
              <w:t xml:space="preserve">O empregado, durante o aviso prévio, poderá escolher a redução de </w:t>
            </w:r>
            <w:proofErr w:type="gramStart"/>
            <w:r w:rsidRPr="005A6FBD">
              <w:rPr>
                <w:rFonts w:ascii="Times New Roman" w:eastAsia="Times New Roman" w:hAnsi="Times New Roman" w:cs="Times New Roman"/>
                <w:i/>
                <w:iCs/>
                <w:lang w:eastAsia="pt-BR"/>
              </w:rPr>
              <w:t>2</w:t>
            </w:r>
            <w:proofErr w:type="gramEnd"/>
            <w:r w:rsidRPr="005A6FBD">
              <w:rPr>
                <w:rFonts w:ascii="Times New Roman" w:eastAsia="Times New Roman" w:hAnsi="Times New Roman" w:cs="Times New Roman"/>
                <w:i/>
                <w:iCs/>
                <w:lang w:eastAsia="pt-BR"/>
              </w:rPr>
              <w:t xml:space="preserve"> (duas) horas, no início ou no fim da jornada de trabalho, caso não seja dispensado do cumprimento do mesmo.</w:t>
            </w:r>
            <w:r w:rsidRPr="005A6FBD">
              <w:rPr>
                <w:rFonts w:ascii="Arial" w:eastAsia="Times New Roman" w:hAnsi="Arial" w:cs="Arial"/>
                <w:sz w:val="19"/>
                <w:lang w:eastAsia="pt-BR"/>
              </w:rPr>
              <w:t> </w:t>
            </w:r>
            <w:r w:rsidRPr="005A6FBD">
              <w:rPr>
                <w:rFonts w:ascii="Arial" w:eastAsia="Times New Roman" w:hAnsi="Arial" w:cs="Arial"/>
                <w:sz w:val="19"/>
                <w:szCs w:val="19"/>
                <w:lang w:eastAsia="pt-BR"/>
              </w:rPr>
              <w:br/>
            </w:r>
            <w:r w:rsidRPr="005A6FBD">
              <w:rPr>
                <w:rFonts w:ascii="Arial" w:eastAsia="Times New Roman" w:hAnsi="Arial" w:cs="Arial"/>
                <w:b/>
                <w:bCs/>
                <w:sz w:val="19"/>
                <w:szCs w:val="19"/>
                <w:lang w:eastAsia="pt-BR"/>
              </w:rPr>
              <w:br/>
              <w:t>CLÁUSULA VIGÉSIMA QUARTA - ALTERAÇÃO CONTRATUAL DURANTE O AVISO PRÉVIO</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 xml:space="preserve">Durante o prazo do aviso prévio, dado por qualquer das partes, ficam vedadas as alterações nas condições de trabalho, inclusive de local de trabalho, salvo em caso de reversão ao cargo efetivo de </w:t>
            </w:r>
            <w:proofErr w:type="spellStart"/>
            <w:r w:rsidRPr="005A6FBD">
              <w:rPr>
                <w:rFonts w:ascii="Times New Roman" w:eastAsia="Times New Roman" w:hAnsi="Times New Roman" w:cs="Times New Roman"/>
                <w:i/>
                <w:iCs/>
                <w:lang w:eastAsia="pt-BR"/>
              </w:rPr>
              <w:t>exercente</w:t>
            </w:r>
            <w:proofErr w:type="spellEnd"/>
            <w:r w:rsidRPr="005A6FBD">
              <w:rPr>
                <w:rFonts w:ascii="Times New Roman" w:eastAsia="Times New Roman" w:hAnsi="Times New Roman" w:cs="Times New Roman"/>
                <w:i/>
                <w:iCs/>
                <w:lang w:eastAsia="pt-BR"/>
              </w:rPr>
              <w:t xml:space="preserve"> de função de confiança, sob pena de rescisão imediata do contrato de trabalho, respondendo o empregador pelo pagamento do restante do aviso prévio.</w:t>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sz w:val="19"/>
                <w:szCs w:val="19"/>
                <w:lang w:eastAsia="pt-BR"/>
              </w:rPr>
              <w:br/>
            </w:r>
            <w:r w:rsidRPr="005A6FBD">
              <w:rPr>
                <w:rFonts w:ascii="Arial" w:eastAsia="Times New Roman" w:hAnsi="Arial" w:cs="Arial"/>
                <w:b/>
                <w:bCs/>
                <w:sz w:val="19"/>
                <w:szCs w:val="19"/>
                <w:lang w:eastAsia="pt-BR"/>
              </w:rPr>
              <w:br/>
              <w:t>CLÁUSULA VIGÉSIMA QUINTA - ANOTAÇÃO DA DISPENSA DO AVISO PRÉVIO</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As empresas que exigirem de seus empregados o cumprimento do aviso prévio, sem comparecimento ao trabalho, deverão fazê-lo por escrito no verso do próprio aviso.</w:t>
            </w:r>
          </w:p>
          <w:p w:rsidR="005A6FBD" w:rsidRPr="005A6FBD" w:rsidRDefault="005A6FBD" w:rsidP="005A6FBD">
            <w:pPr>
              <w:spacing w:after="0" w:line="240" w:lineRule="auto"/>
              <w:rPr>
                <w:rFonts w:ascii="Arial" w:eastAsia="Times New Roman" w:hAnsi="Arial" w:cs="Arial"/>
                <w:sz w:val="19"/>
                <w:szCs w:val="19"/>
                <w:lang w:eastAsia="pt-BR"/>
              </w:rPr>
            </w:pPr>
          </w:p>
          <w:p w:rsidR="005A6FBD" w:rsidRPr="005A6FBD" w:rsidRDefault="005A6FBD" w:rsidP="005A6FBD">
            <w:pPr>
              <w:spacing w:after="0" w:line="240" w:lineRule="auto"/>
              <w:jc w:val="center"/>
              <w:rPr>
                <w:rFonts w:ascii="Arial" w:eastAsia="Times New Roman" w:hAnsi="Arial" w:cs="Arial"/>
                <w:sz w:val="19"/>
                <w:szCs w:val="19"/>
                <w:lang w:eastAsia="pt-BR"/>
              </w:rPr>
            </w:pPr>
            <w:r w:rsidRPr="005A6FBD">
              <w:rPr>
                <w:rFonts w:ascii="Arial" w:eastAsia="Times New Roman" w:hAnsi="Arial" w:cs="Arial"/>
                <w:b/>
                <w:bCs/>
                <w:sz w:val="19"/>
                <w:szCs w:val="19"/>
                <w:lang w:eastAsia="pt-BR"/>
              </w:rPr>
              <w:t xml:space="preserve">OUTRAS NORMAS REFERENTES </w:t>
            </w:r>
            <w:proofErr w:type="gramStart"/>
            <w:r w:rsidRPr="005A6FBD">
              <w:rPr>
                <w:rFonts w:ascii="Arial" w:eastAsia="Times New Roman" w:hAnsi="Arial" w:cs="Arial"/>
                <w:b/>
                <w:bCs/>
                <w:sz w:val="19"/>
                <w:szCs w:val="19"/>
                <w:lang w:eastAsia="pt-BR"/>
              </w:rPr>
              <w:t>A</w:t>
            </w:r>
            <w:proofErr w:type="gramEnd"/>
            <w:r w:rsidRPr="005A6FBD">
              <w:rPr>
                <w:rFonts w:ascii="Arial" w:eastAsia="Times New Roman" w:hAnsi="Arial" w:cs="Arial"/>
                <w:b/>
                <w:bCs/>
                <w:sz w:val="19"/>
                <w:szCs w:val="19"/>
                <w:lang w:eastAsia="pt-BR"/>
              </w:rPr>
              <w:t xml:space="preserve"> ADMISSÃO, DEMISSÃO E MODALIDADES DE CONTRATAÇÃO</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b/>
                <w:bCs/>
                <w:sz w:val="19"/>
                <w:szCs w:val="19"/>
                <w:lang w:eastAsia="pt-BR"/>
              </w:rPr>
              <w:lastRenderedPageBreak/>
              <w:br/>
              <w:t>CLÁUSULA VIGÉSIMA SEXTA - CONTRATO DE EXPERIÊNCIA</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 xml:space="preserve">Os contratos de experiência não poderão ser celebrados por prazo inferior a 15 (quinze) dias, devendo as empresas </w:t>
            </w:r>
            <w:proofErr w:type="gramStart"/>
            <w:r w:rsidRPr="005A6FBD">
              <w:rPr>
                <w:rFonts w:ascii="Times New Roman" w:eastAsia="Times New Roman" w:hAnsi="Times New Roman" w:cs="Times New Roman"/>
                <w:i/>
                <w:iCs/>
                <w:lang w:eastAsia="pt-BR"/>
              </w:rPr>
              <w:t>fornecerem</w:t>
            </w:r>
            <w:proofErr w:type="gramEnd"/>
            <w:r w:rsidRPr="005A6FBD">
              <w:rPr>
                <w:rFonts w:ascii="Times New Roman" w:eastAsia="Times New Roman" w:hAnsi="Times New Roman" w:cs="Times New Roman"/>
                <w:i/>
                <w:iCs/>
                <w:lang w:eastAsia="pt-BR"/>
              </w:rPr>
              <w:t xml:space="preserve"> cópia dos mesmos no ato de admissão.</w:t>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sz w:val="19"/>
                <w:szCs w:val="19"/>
                <w:lang w:eastAsia="pt-BR"/>
              </w:rPr>
              <w:br/>
            </w:r>
            <w:r w:rsidRPr="005A6FBD">
              <w:rPr>
                <w:rFonts w:ascii="Arial" w:eastAsia="Times New Roman" w:hAnsi="Arial" w:cs="Arial"/>
                <w:b/>
                <w:bCs/>
                <w:sz w:val="19"/>
                <w:szCs w:val="19"/>
                <w:lang w:eastAsia="pt-BR"/>
              </w:rPr>
              <w:br/>
              <w:t>CLÁUSULA VIGÉSIMA SÉTIMA - ESTAGIÁRIOS OU MENORES</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 xml:space="preserve">A admissão ou aceitação de menores e/ou estagiários, enquadrados em programas especiais, ou da lei nº 6.494/77, fica limitada </w:t>
            </w:r>
            <w:proofErr w:type="gramStart"/>
            <w:r w:rsidRPr="005A6FBD">
              <w:rPr>
                <w:rFonts w:ascii="Times New Roman" w:eastAsia="Times New Roman" w:hAnsi="Times New Roman" w:cs="Times New Roman"/>
                <w:i/>
                <w:iCs/>
                <w:lang w:eastAsia="pt-BR"/>
              </w:rPr>
              <w:t>à</w:t>
            </w:r>
            <w:proofErr w:type="gramEnd"/>
            <w:r w:rsidRPr="005A6FBD">
              <w:rPr>
                <w:rFonts w:ascii="Times New Roman" w:eastAsia="Times New Roman" w:hAnsi="Times New Roman" w:cs="Times New Roman"/>
                <w:i/>
                <w:iCs/>
                <w:lang w:eastAsia="pt-BR"/>
              </w:rPr>
              <w:t xml:space="preserve"> 10% (dez por cento) do número total de empregados, por estabelecimento, e desde que tais atos não impliquem em demissão de empregados.</w:t>
            </w:r>
          </w:p>
          <w:p w:rsidR="005A6FBD" w:rsidRPr="005A6FBD" w:rsidRDefault="005A6FBD" w:rsidP="005A6FBD">
            <w:pPr>
              <w:spacing w:after="0" w:line="240" w:lineRule="auto"/>
              <w:rPr>
                <w:rFonts w:ascii="Arial" w:eastAsia="Times New Roman" w:hAnsi="Arial" w:cs="Arial"/>
                <w:sz w:val="19"/>
                <w:szCs w:val="19"/>
                <w:lang w:eastAsia="pt-BR"/>
              </w:rPr>
            </w:pPr>
          </w:p>
          <w:p w:rsidR="005A6FBD" w:rsidRPr="005A6FBD" w:rsidRDefault="005A6FBD" w:rsidP="005A6FBD">
            <w:pPr>
              <w:spacing w:after="0" w:line="240" w:lineRule="auto"/>
              <w:jc w:val="center"/>
              <w:rPr>
                <w:rFonts w:ascii="Arial" w:eastAsia="Times New Roman" w:hAnsi="Arial" w:cs="Arial"/>
                <w:sz w:val="19"/>
                <w:szCs w:val="19"/>
                <w:lang w:eastAsia="pt-BR"/>
              </w:rPr>
            </w:pPr>
            <w:r w:rsidRPr="005A6FBD">
              <w:rPr>
                <w:rFonts w:ascii="Arial" w:eastAsia="Times New Roman" w:hAnsi="Arial" w:cs="Arial"/>
                <w:sz w:val="19"/>
                <w:szCs w:val="19"/>
                <w:lang w:eastAsia="pt-BR"/>
              </w:rPr>
              <w:br/>
            </w:r>
            <w:r w:rsidRPr="005A6FBD">
              <w:rPr>
                <w:rFonts w:ascii="Arial" w:eastAsia="Times New Roman" w:hAnsi="Arial" w:cs="Arial"/>
                <w:b/>
                <w:bCs/>
                <w:sz w:val="19"/>
                <w:szCs w:val="19"/>
                <w:lang w:eastAsia="pt-BR"/>
              </w:rPr>
              <w:t>RELAÇÕES DE TRABALHO – CONDIÇÕES DE TRABALHO, NORMAS DE PESSOAL E ESTABILIDADES</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p>
          <w:p w:rsidR="005A6FBD" w:rsidRPr="005A6FBD" w:rsidRDefault="005A6FBD" w:rsidP="005A6FBD">
            <w:pPr>
              <w:spacing w:after="0" w:line="240" w:lineRule="auto"/>
              <w:jc w:val="center"/>
              <w:rPr>
                <w:rFonts w:ascii="Arial" w:eastAsia="Times New Roman" w:hAnsi="Arial" w:cs="Arial"/>
                <w:sz w:val="19"/>
                <w:szCs w:val="19"/>
                <w:lang w:eastAsia="pt-BR"/>
              </w:rPr>
            </w:pPr>
            <w:r w:rsidRPr="005A6FBD">
              <w:rPr>
                <w:rFonts w:ascii="Arial" w:eastAsia="Times New Roman" w:hAnsi="Arial" w:cs="Arial"/>
                <w:b/>
                <w:bCs/>
                <w:sz w:val="19"/>
                <w:szCs w:val="19"/>
                <w:lang w:eastAsia="pt-BR"/>
              </w:rPr>
              <w:t>ESTABILIDADE MÃE</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b/>
                <w:bCs/>
                <w:sz w:val="19"/>
                <w:szCs w:val="19"/>
                <w:lang w:eastAsia="pt-BR"/>
              </w:rPr>
              <w:br/>
              <w:t>CLÁUSULA VIGÉSIMA OITAVA - ESTABILIDADE PROVISÓRIA DA EMPREGADA GESTANTE</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É assegurada a estabilidade no emprego, durante a gravidez até 60 (sessenta) dias após o retorno do benefício previdenciário.</w:t>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 </w:t>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b/>
                <w:bCs/>
                <w:i/>
                <w:iCs/>
                <w:u w:val="single"/>
                <w:lang w:eastAsia="pt-BR"/>
              </w:rPr>
              <w:t>§ único</w:t>
            </w:r>
            <w:r w:rsidRPr="005A6FBD">
              <w:rPr>
                <w:rFonts w:ascii="Times New Roman" w:eastAsia="Times New Roman" w:hAnsi="Times New Roman" w:cs="Times New Roman"/>
                <w:b/>
                <w:bCs/>
                <w:i/>
                <w:iCs/>
                <w:lang w:eastAsia="pt-BR"/>
              </w:rPr>
              <w:t>:</w:t>
            </w:r>
            <w:r w:rsidRPr="005A6FBD">
              <w:rPr>
                <w:rFonts w:ascii="Times New Roman" w:eastAsia="Times New Roman" w:hAnsi="Times New Roman" w:cs="Times New Roman"/>
                <w:i/>
                <w:iCs/>
                <w:lang w:eastAsia="pt-BR"/>
              </w:rPr>
              <w:t> Nas rescisões de contrato sem justa causa a empregada deverá apresentar à empresa atestado médico comprobatório da gravidez anterior ao aviso prévio, no prazo de 30 (trinta) dias após a rescisão, sob pena de decadência do direito previsto nesta cláusula.</w:t>
            </w:r>
          </w:p>
          <w:p w:rsidR="005A6FBD" w:rsidRPr="005A6FBD" w:rsidRDefault="005A6FBD" w:rsidP="005A6FBD">
            <w:pPr>
              <w:spacing w:after="0" w:line="240" w:lineRule="auto"/>
              <w:rPr>
                <w:rFonts w:ascii="Arial" w:eastAsia="Times New Roman" w:hAnsi="Arial" w:cs="Arial"/>
                <w:sz w:val="19"/>
                <w:szCs w:val="19"/>
                <w:lang w:eastAsia="pt-BR"/>
              </w:rPr>
            </w:pPr>
          </w:p>
          <w:p w:rsidR="005A6FBD" w:rsidRPr="005A6FBD" w:rsidRDefault="005A6FBD" w:rsidP="005A6FBD">
            <w:pPr>
              <w:spacing w:after="0" w:line="240" w:lineRule="auto"/>
              <w:jc w:val="center"/>
              <w:rPr>
                <w:rFonts w:ascii="Arial" w:eastAsia="Times New Roman" w:hAnsi="Arial" w:cs="Arial"/>
                <w:sz w:val="19"/>
                <w:szCs w:val="19"/>
                <w:lang w:eastAsia="pt-BR"/>
              </w:rPr>
            </w:pPr>
            <w:r w:rsidRPr="005A6FBD">
              <w:rPr>
                <w:rFonts w:ascii="Arial" w:eastAsia="Times New Roman" w:hAnsi="Arial" w:cs="Arial"/>
                <w:b/>
                <w:bCs/>
                <w:sz w:val="19"/>
                <w:szCs w:val="19"/>
                <w:lang w:eastAsia="pt-BR"/>
              </w:rPr>
              <w:t>ESTABILIDADE APOSENTADORIA</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b/>
                <w:bCs/>
                <w:sz w:val="19"/>
                <w:szCs w:val="19"/>
                <w:lang w:eastAsia="pt-BR"/>
              </w:rPr>
              <w:br/>
              <w:t>CLÁUSULA VIGÉSIMA NONA - ESTABILIDADE PARA EMPREGADO APOSENTANDO</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Fica assegurada a estabilidade provisória durante os 12 (doze) meses anteriores a aposentadoria por velhice, tempo de serviço ou especial, desde que o interessado comunique a empresa por escrito.</w:t>
            </w:r>
          </w:p>
          <w:p w:rsidR="005A6FBD" w:rsidRPr="005A6FBD" w:rsidRDefault="005A6FBD" w:rsidP="005A6FBD">
            <w:pPr>
              <w:spacing w:after="0" w:line="240" w:lineRule="auto"/>
              <w:rPr>
                <w:rFonts w:ascii="Arial" w:eastAsia="Times New Roman" w:hAnsi="Arial" w:cs="Arial"/>
                <w:sz w:val="19"/>
                <w:szCs w:val="19"/>
                <w:lang w:eastAsia="pt-BR"/>
              </w:rPr>
            </w:pPr>
          </w:p>
          <w:p w:rsidR="005A6FBD" w:rsidRPr="005A6FBD" w:rsidRDefault="005A6FBD" w:rsidP="005A6FBD">
            <w:pPr>
              <w:spacing w:after="0" w:line="240" w:lineRule="auto"/>
              <w:jc w:val="center"/>
              <w:rPr>
                <w:rFonts w:ascii="Arial" w:eastAsia="Times New Roman" w:hAnsi="Arial" w:cs="Arial"/>
                <w:sz w:val="19"/>
                <w:szCs w:val="19"/>
                <w:lang w:eastAsia="pt-BR"/>
              </w:rPr>
            </w:pPr>
            <w:r w:rsidRPr="005A6FBD">
              <w:rPr>
                <w:rFonts w:ascii="Arial" w:eastAsia="Times New Roman" w:hAnsi="Arial" w:cs="Arial"/>
                <w:sz w:val="19"/>
                <w:szCs w:val="19"/>
                <w:lang w:eastAsia="pt-BR"/>
              </w:rPr>
              <w:br/>
            </w:r>
            <w:r w:rsidRPr="005A6FBD">
              <w:rPr>
                <w:rFonts w:ascii="Arial" w:eastAsia="Times New Roman" w:hAnsi="Arial" w:cs="Arial"/>
                <w:b/>
                <w:bCs/>
                <w:sz w:val="19"/>
                <w:szCs w:val="19"/>
                <w:lang w:eastAsia="pt-BR"/>
              </w:rPr>
              <w:t>JORNADA DE TRABALHO – DURAÇÃO, DISTRIBUIÇÃO, CONTROLE, FALTAS</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p>
          <w:p w:rsidR="005A6FBD" w:rsidRPr="005A6FBD" w:rsidRDefault="005A6FBD" w:rsidP="005A6FBD">
            <w:pPr>
              <w:spacing w:after="0" w:line="240" w:lineRule="auto"/>
              <w:jc w:val="center"/>
              <w:rPr>
                <w:rFonts w:ascii="Arial" w:eastAsia="Times New Roman" w:hAnsi="Arial" w:cs="Arial"/>
                <w:sz w:val="19"/>
                <w:szCs w:val="19"/>
                <w:lang w:eastAsia="pt-BR"/>
              </w:rPr>
            </w:pPr>
            <w:r w:rsidRPr="005A6FBD">
              <w:rPr>
                <w:rFonts w:ascii="Arial" w:eastAsia="Times New Roman" w:hAnsi="Arial" w:cs="Arial"/>
                <w:b/>
                <w:bCs/>
                <w:sz w:val="19"/>
                <w:szCs w:val="19"/>
                <w:lang w:eastAsia="pt-BR"/>
              </w:rPr>
              <w:t>PRORROGAÇÃO/REDUÇÃO DE JORNADA</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b/>
                <w:bCs/>
                <w:sz w:val="19"/>
                <w:szCs w:val="19"/>
                <w:lang w:eastAsia="pt-BR"/>
              </w:rPr>
              <w:br/>
              <w:t>CLÁUSULA TRIGÉSIMA - HORAS EXTRAS</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As horas extras serão remuneradas com um acréscimo de 50% (cinqüenta por cento). As horas extras prestadas nas vésperas de datas promocionais (dia dos pais, mães, namorados, criança, páscoa e período natalino) serão acrescidas também de um adicional de 50% (cinqüenta por cento).</w:t>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 </w:t>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b/>
                <w:bCs/>
                <w:i/>
                <w:iCs/>
                <w:u w:val="single"/>
                <w:lang w:eastAsia="pt-BR"/>
              </w:rPr>
              <w:t>§ 1º</w:t>
            </w:r>
            <w:r w:rsidRPr="005A6FBD">
              <w:rPr>
                <w:rFonts w:ascii="Times New Roman" w:eastAsia="Times New Roman" w:hAnsi="Times New Roman" w:cs="Times New Roman"/>
                <w:b/>
                <w:bCs/>
                <w:i/>
                <w:iCs/>
                <w:lang w:eastAsia="pt-BR"/>
              </w:rPr>
              <w:t>:</w:t>
            </w:r>
            <w:r w:rsidRPr="005A6FBD">
              <w:rPr>
                <w:rFonts w:ascii="Times New Roman" w:eastAsia="Times New Roman" w:hAnsi="Times New Roman" w:cs="Times New Roman"/>
                <w:i/>
                <w:iCs/>
                <w:lang w:eastAsia="pt-BR"/>
              </w:rPr>
              <w:t xml:space="preserve"> Para o cálculo da hora extra do empregado </w:t>
            </w:r>
            <w:proofErr w:type="spellStart"/>
            <w:r w:rsidRPr="005A6FBD">
              <w:rPr>
                <w:rFonts w:ascii="Times New Roman" w:eastAsia="Times New Roman" w:hAnsi="Times New Roman" w:cs="Times New Roman"/>
                <w:i/>
                <w:iCs/>
                <w:lang w:eastAsia="pt-BR"/>
              </w:rPr>
              <w:t>comissionista</w:t>
            </w:r>
            <w:proofErr w:type="spellEnd"/>
            <w:r w:rsidRPr="005A6FBD">
              <w:rPr>
                <w:rFonts w:ascii="Times New Roman" w:eastAsia="Times New Roman" w:hAnsi="Times New Roman" w:cs="Times New Roman"/>
                <w:i/>
                <w:iCs/>
                <w:lang w:eastAsia="pt-BR"/>
              </w:rPr>
              <w:t xml:space="preserve"> tomar-se-á como base o valor total das comissões auferidas no mês, dividido pelo número de horas efetivamente trabalhadas, acrescentando-se ao valor-hora o adicional para horas extras estabelecido no “caput” da presente cláusula.</w:t>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lastRenderedPageBreak/>
              <w:t> </w:t>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b/>
                <w:bCs/>
                <w:i/>
                <w:iCs/>
                <w:u w:val="single"/>
                <w:lang w:eastAsia="pt-BR"/>
              </w:rPr>
              <w:t>§ 2º:</w:t>
            </w:r>
            <w:r w:rsidRPr="005A6FBD">
              <w:rPr>
                <w:rFonts w:ascii="Times New Roman" w:eastAsia="Times New Roman" w:hAnsi="Times New Roman" w:cs="Times New Roman"/>
                <w:i/>
                <w:iCs/>
                <w:lang w:eastAsia="pt-BR"/>
              </w:rPr>
              <w:t xml:space="preserve"> As horas extras prestadas ao sábado </w:t>
            </w:r>
            <w:proofErr w:type="gramStart"/>
            <w:r w:rsidRPr="005A6FBD">
              <w:rPr>
                <w:rFonts w:ascii="Times New Roman" w:eastAsia="Times New Roman" w:hAnsi="Times New Roman" w:cs="Times New Roman"/>
                <w:i/>
                <w:iCs/>
                <w:lang w:eastAsia="pt-BR"/>
              </w:rPr>
              <w:t>a</w:t>
            </w:r>
            <w:proofErr w:type="gramEnd"/>
            <w:r w:rsidRPr="005A6FBD">
              <w:rPr>
                <w:rFonts w:ascii="Times New Roman" w:eastAsia="Times New Roman" w:hAnsi="Times New Roman" w:cs="Times New Roman"/>
                <w:i/>
                <w:iCs/>
                <w:lang w:eastAsia="pt-BR"/>
              </w:rPr>
              <w:t xml:space="preserve"> tarde quando não compensadas na forma prevista nesta convenção serão remuneradas com acréscimo de 100% (cem por cento) sobre o valor da hora normal, ressalvando-se aquelas prestadas em datas promocionais, constantes no "caput" da presente cláusula..</w:t>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sz w:val="19"/>
                <w:szCs w:val="19"/>
                <w:lang w:eastAsia="pt-BR"/>
              </w:rPr>
              <w:br/>
            </w:r>
            <w:r w:rsidRPr="005A6FBD">
              <w:rPr>
                <w:rFonts w:ascii="Arial" w:eastAsia="Times New Roman" w:hAnsi="Arial" w:cs="Arial"/>
                <w:b/>
                <w:bCs/>
                <w:sz w:val="19"/>
                <w:szCs w:val="19"/>
                <w:lang w:eastAsia="pt-BR"/>
              </w:rPr>
              <w:br/>
              <w:t>CLÁUSULA TRIGÉSIMA PRIMEIRA - PRORROGAÇÃO DA JORNADA DO EMPREGADO ESTUDANTE</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O empregado estudante poderá rejeitar a prorrogação de sua jornada de trabalho, na hipótese de esta prejudicar-lhe a freqüência às aulas e/ou exames escolares.</w:t>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sz w:val="19"/>
                <w:szCs w:val="19"/>
                <w:lang w:eastAsia="pt-BR"/>
              </w:rPr>
              <w:br/>
            </w:r>
            <w:r w:rsidRPr="005A6FBD">
              <w:rPr>
                <w:rFonts w:ascii="Arial" w:eastAsia="Times New Roman" w:hAnsi="Arial" w:cs="Arial"/>
                <w:b/>
                <w:bCs/>
                <w:sz w:val="19"/>
                <w:szCs w:val="19"/>
                <w:lang w:eastAsia="pt-BR"/>
              </w:rPr>
              <w:br/>
              <w:t>CLÁUSULA TRIGÉSIMA SEGUNDA - REDUÇÃO DE JORNADA</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Quando houver redução da jornada de trabalho por iniciativa da empresa, esta deverá manter o pagamento da maior remuneração percebida pelo empregado.</w:t>
            </w:r>
          </w:p>
          <w:p w:rsidR="005A6FBD" w:rsidRPr="005A6FBD" w:rsidRDefault="005A6FBD" w:rsidP="005A6FBD">
            <w:pPr>
              <w:spacing w:after="0" w:line="240" w:lineRule="auto"/>
              <w:rPr>
                <w:rFonts w:ascii="Arial" w:eastAsia="Times New Roman" w:hAnsi="Arial" w:cs="Arial"/>
                <w:sz w:val="19"/>
                <w:szCs w:val="19"/>
                <w:lang w:eastAsia="pt-BR"/>
              </w:rPr>
            </w:pPr>
          </w:p>
          <w:p w:rsidR="005A6FBD" w:rsidRPr="005A6FBD" w:rsidRDefault="005A6FBD" w:rsidP="005A6FBD">
            <w:pPr>
              <w:spacing w:after="0" w:line="240" w:lineRule="auto"/>
              <w:jc w:val="center"/>
              <w:rPr>
                <w:rFonts w:ascii="Arial" w:eastAsia="Times New Roman" w:hAnsi="Arial" w:cs="Arial"/>
                <w:sz w:val="19"/>
                <w:szCs w:val="19"/>
                <w:lang w:eastAsia="pt-BR"/>
              </w:rPr>
            </w:pPr>
            <w:r w:rsidRPr="005A6FBD">
              <w:rPr>
                <w:rFonts w:ascii="Arial" w:eastAsia="Times New Roman" w:hAnsi="Arial" w:cs="Arial"/>
                <w:b/>
                <w:bCs/>
                <w:sz w:val="19"/>
                <w:szCs w:val="19"/>
                <w:lang w:eastAsia="pt-BR"/>
              </w:rPr>
              <w:t>COMPENSAÇÃO DE JORNADA</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b/>
                <w:bCs/>
                <w:sz w:val="19"/>
                <w:szCs w:val="19"/>
                <w:lang w:eastAsia="pt-BR"/>
              </w:rPr>
              <w:br/>
              <w:t>CLÁUSULA TRIGÉSIMA TERCEIRA - COMPENSAÇÃO DA JORNADA EXTRAORDINÁRIA</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A duração normal da jornada de trabalho poderá, para fins de adoção da compensação horária de que trata o art. 59 da CLT, ser acrescida de horas suplementares em número não excedente a 02 (duas) horas, respeitada a seguinte sistemática:</w:t>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 </w:t>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              </w:t>
            </w:r>
            <w:proofErr w:type="gramStart"/>
            <w:r w:rsidRPr="005A6FBD">
              <w:rPr>
                <w:rFonts w:ascii="Times New Roman" w:eastAsia="Times New Roman" w:hAnsi="Times New Roman" w:cs="Times New Roman"/>
                <w:b/>
                <w:bCs/>
                <w:i/>
                <w:iCs/>
                <w:lang w:eastAsia="pt-BR"/>
              </w:rPr>
              <w:t>a</w:t>
            </w:r>
            <w:proofErr w:type="gramEnd"/>
            <w:r w:rsidRPr="005A6FBD">
              <w:rPr>
                <w:rFonts w:ascii="Times New Roman" w:eastAsia="Times New Roman" w:hAnsi="Times New Roman" w:cs="Times New Roman"/>
                <w:b/>
                <w:bCs/>
                <w:i/>
                <w:iCs/>
                <w:lang w:eastAsia="pt-BR"/>
              </w:rPr>
              <w:t>)</w:t>
            </w:r>
            <w:r w:rsidRPr="005A6FBD">
              <w:rPr>
                <w:rFonts w:ascii="Times New Roman" w:eastAsia="Times New Roman" w:hAnsi="Times New Roman" w:cs="Times New Roman"/>
                <w:i/>
                <w:iCs/>
                <w:lang w:eastAsia="pt-BR"/>
              </w:rPr>
              <w:t> o regime de compensação horária poderá ser estabelecido por períodos máximos de 60 (sessenta) dias;</w:t>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 </w:t>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              </w:t>
            </w:r>
            <w:proofErr w:type="gramStart"/>
            <w:r w:rsidRPr="005A6FBD">
              <w:rPr>
                <w:rFonts w:ascii="Times New Roman" w:eastAsia="Times New Roman" w:hAnsi="Times New Roman" w:cs="Times New Roman"/>
                <w:b/>
                <w:bCs/>
                <w:i/>
                <w:iCs/>
                <w:lang w:eastAsia="pt-BR"/>
              </w:rPr>
              <w:t>b)</w:t>
            </w:r>
            <w:proofErr w:type="gramEnd"/>
            <w:r w:rsidRPr="005A6FBD">
              <w:rPr>
                <w:rFonts w:ascii="Times New Roman" w:eastAsia="Times New Roman" w:hAnsi="Times New Roman" w:cs="Times New Roman"/>
                <w:i/>
                <w:iCs/>
                <w:lang w:eastAsia="pt-BR"/>
              </w:rPr>
              <w:t> o número máximo de horas extras a serem compensadas será de 60 (sessenta) horas por período;</w:t>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 </w:t>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              </w:t>
            </w:r>
            <w:proofErr w:type="gramStart"/>
            <w:r w:rsidRPr="005A6FBD">
              <w:rPr>
                <w:rFonts w:ascii="Times New Roman" w:eastAsia="Times New Roman" w:hAnsi="Times New Roman" w:cs="Times New Roman"/>
                <w:b/>
                <w:bCs/>
                <w:i/>
                <w:iCs/>
                <w:lang w:eastAsia="pt-BR"/>
              </w:rPr>
              <w:t>c)</w:t>
            </w:r>
            <w:proofErr w:type="gramEnd"/>
            <w:r w:rsidRPr="005A6FBD">
              <w:rPr>
                <w:rFonts w:ascii="Times New Roman" w:eastAsia="Times New Roman" w:hAnsi="Times New Roman" w:cs="Times New Roman"/>
                <w:i/>
                <w:iCs/>
                <w:lang w:eastAsia="pt-BR"/>
              </w:rPr>
              <w:t> as horas excedentes ao limite previsto na letra "b" da presente cláusula, serão pagas como extras e acrescidas do adicional previsto nesta convenção, o que não descaracteriza o regime compensatório ajustado.</w:t>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 </w:t>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              </w:t>
            </w:r>
            <w:proofErr w:type="gramStart"/>
            <w:r w:rsidRPr="005A6FBD">
              <w:rPr>
                <w:rFonts w:ascii="Times New Roman" w:eastAsia="Times New Roman" w:hAnsi="Times New Roman" w:cs="Times New Roman"/>
                <w:b/>
                <w:bCs/>
                <w:i/>
                <w:iCs/>
                <w:lang w:eastAsia="pt-BR"/>
              </w:rPr>
              <w:t>d)</w:t>
            </w:r>
            <w:proofErr w:type="gramEnd"/>
            <w:r w:rsidRPr="005A6FBD">
              <w:rPr>
                <w:rFonts w:ascii="Times New Roman" w:eastAsia="Times New Roman" w:hAnsi="Times New Roman" w:cs="Times New Roman"/>
                <w:i/>
                <w:iCs/>
                <w:lang w:eastAsia="pt-BR"/>
              </w:rPr>
              <w:t> as empresas que se utilizarem da compensação deverão adotar controle de ponto da carga horária do empregado;</w:t>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 </w:t>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              </w:t>
            </w:r>
            <w:proofErr w:type="gramStart"/>
            <w:r w:rsidRPr="005A6FBD">
              <w:rPr>
                <w:rFonts w:ascii="Times New Roman" w:eastAsia="Times New Roman" w:hAnsi="Times New Roman" w:cs="Times New Roman"/>
                <w:b/>
                <w:bCs/>
                <w:i/>
                <w:iCs/>
                <w:lang w:eastAsia="pt-BR"/>
              </w:rPr>
              <w:t>e</w:t>
            </w:r>
            <w:proofErr w:type="gramEnd"/>
            <w:r w:rsidRPr="005A6FBD">
              <w:rPr>
                <w:rFonts w:ascii="Times New Roman" w:eastAsia="Times New Roman" w:hAnsi="Times New Roman" w:cs="Times New Roman"/>
                <w:b/>
                <w:bCs/>
                <w:i/>
                <w:iCs/>
                <w:lang w:eastAsia="pt-BR"/>
              </w:rPr>
              <w:t>)</w:t>
            </w:r>
            <w:r w:rsidRPr="005A6FBD">
              <w:rPr>
                <w:rFonts w:ascii="Times New Roman" w:eastAsia="Times New Roman" w:hAnsi="Times New Roman" w:cs="Times New Roman"/>
                <w:i/>
                <w:iCs/>
                <w:lang w:eastAsia="pt-BR"/>
              </w:rPr>
              <w:t> a compensação dar-se-á sempre entre segunda-feira a sábado.</w:t>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 </w:t>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b/>
                <w:bCs/>
                <w:i/>
                <w:iCs/>
                <w:u w:val="single"/>
                <w:lang w:eastAsia="pt-BR"/>
              </w:rPr>
              <w:t>§ 1º:</w:t>
            </w:r>
            <w:r w:rsidRPr="005A6FBD">
              <w:rPr>
                <w:rFonts w:ascii="Times New Roman" w:eastAsia="Times New Roman" w:hAnsi="Times New Roman" w:cs="Times New Roman"/>
                <w:i/>
                <w:iCs/>
                <w:lang w:eastAsia="pt-BR"/>
              </w:rPr>
              <w:t> As horas de trabalho reduzidas na jornada para posterior compensação não poderão ser objeto de descontos salariais, caso não venham a ser compensadas com respectivo aumento de jornada dentro do período de 30 (trinta) dias e nem poderão ser objeto de compensação nos meses subseqüentes.</w:t>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 </w:t>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b/>
                <w:bCs/>
                <w:i/>
                <w:iCs/>
                <w:u w:val="single"/>
                <w:lang w:eastAsia="pt-BR"/>
              </w:rPr>
              <w:t>§ 2º:</w:t>
            </w:r>
            <w:r w:rsidRPr="005A6FBD">
              <w:rPr>
                <w:rFonts w:ascii="Times New Roman" w:eastAsia="Times New Roman" w:hAnsi="Times New Roman" w:cs="Times New Roman"/>
                <w:i/>
                <w:iCs/>
                <w:lang w:eastAsia="pt-BR"/>
              </w:rPr>
              <w:t> Havendo rescisão de Contrato e se houver crédito a favor do empregado, as respectivas horas serão computadas e remuneradas com o adicional de horas extras previsto nesta convenção.</w:t>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 </w:t>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b/>
                <w:bCs/>
                <w:i/>
                <w:iCs/>
                <w:u w:val="single"/>
                <w:lang w:eastAsia="pt-BR"/>
              </w:rPr>
              <w:t>§ 3º:</w:t>
            </w:r>
            <w:r w:rsidRPr="005A6FBD">
              <w:rPr>
                <w:rFonts w:ascii="Times New Roman" w:eastAsia="Times New Roman" w:hAnsi="Times New Roman" w:cs="Times New Roman"/>
                <w:i/>
                <w:iCs/>
                <w:lang w:eastAsia="pt-BR"/>
              </w:rPr>
              <w:t xml:space="preserve"> Se houver débitos de horas do empregado para com o empregador, na hipótese de rompimento do contrato por iniciativa do empregador, as horas não trabalhadas serão </w:t>
            </w:r>
            <w:r w:rsidRPr="005A6FBD">
              <w:rPr>
                <w:rFonts w:ascii="Times New Roman" w:eastAsia="Times New Roman" w:hAnsi="Times New Roman" w:cs="Times New Roman"/>
                <w:i/>
                <w:iCs/>
                <w:lang w:eastAsia="pt-BR"/>
              </w:rPr>
              <w:lastRenderedPageBreak/>
              <w:t>abonadas, sem qualquer desconto nas verbas a que o trabalhador tiver direito na rescisão de contrato de trabalho.</w:t>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b/>
                <w:bCs/>
                <w:i/>
                <w:iCs/>
                <w:lang w:eastAsia="pt-BR"/>
              </w:rPr>
              <w:t> </w:t>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b/>
                <w:bCs/>
                <w:i/>
                <w:iCs/>
                <w:u w:val="single"/>
                <w:lang w:eastAsia="pt-BR"/>
              </w:rPr>
              <w:t>§ 4º:</w:t>
            </w:r>
            <w:r w:rsidRPr="005A6FBD">
              <w:rPr>
                <w:rFonts w:ascii="Times New Roman" w:eastAsia="Times New Roman" w:hAnsi="Times New Roman" w:cs="Times New Roman"/>
                <w:i/>
                <w:iCs/>
                <w:lang w:eastAsia="pt-BR"/>
              </w:rPr>
              <w:t> As empresas ficam obrigadas a conceder aos empregados que trabalharem neste regime de compensação, espelho do cartão ponto na semana posterior a compensação.</w:t>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 </w:t>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b/>
                <w:bCs/>
                <w:i/>
                <w:iCs/>
                <w:u w:val="single"/>
                <w:lang w:eastAsia="pt-BR"/>
              </w:rPr>
              <w:t>§ 5º:</w:t>
            </w:r>
            <w:r w:rsidRPr="005A6FBD">
              <w:rPr>
                <w:rFonts w:ascii="Times New Roman" w:eastAsia="Times New Roman" w:hAnsi="Times New Roman" w:cs="Times New Roman"/>
                <w:i/>
                <w:iCs/>
                <w:lang w:eastAsia="pt-BR"/>
              </w:rPr>
              <w:t> A faculdade estabelecida no "caput" desta cláusula se aplica a todas as atividades inclusive aquelas consideradas insalubres, independentemente da autorização a que se refere o art. 60 da CLT.</w:t>
            </w:r>
          </w:p>
          <w:p w:rsidR="005A6FBD" w:rsidRPr="005A6FBD" w:rsidRDefault="005A6FBD" w:rsidP="005A6FBD">
            <w:pPr>
              <w:spacing w:after="0" w:line="240" w:lineRule="auto"/>
              <w:rPr>
                <w:rFonts w:ascii="Arial" w:eastAsia="Times New Roman" w:hAnsi="Arial" w:cs="Arial"/>
                <w:sz w:val="19"/>
                <w:szCs w:val="19"/>
                <w:lang w:eastAsia="pt-BR"/>
              </w:rPr>
            </w:pPr>
          </w:p>
          <w:p w:rsidR="005A6FBD" w:rsidRPr="005A6FBD" w:rsidRDefault="005A6FBD" w:rsidP="005A6FBD">
            <w:pPr>
              <w:spacing w:after="0" w:line="240" w:lineRule="auto"/>
              <w:jc w:val="center"/>
              <w:rPr>
                <w:rFonts w:ascii="Arial" w:eastAsia="Times New Roman" w:hAnsi="Arial" w:cs="Arial"/>
                <w:sz w:val="19"/>
                <w:szCs w:val="19"/>
                <w:lang w:eastAsia="pt-BR"/>
              </w:rPr>
            </w:pPr>
            <w:r w:rsidRPr="005A6FBD">
              <w:rPr>
                <w:rFonts w:ascii="Arial" w:eastAsia="Times New Roman" w:hAnsi="Arial" w:cs="Arial"/>
                <w:b/>
                <w:bCs/>
                <w:sz w:val="19"/>
                <w:szCs w:val="19"/>
                <w:lang w:eastAsia="pt-BR"/>
              </w:rPr>
              <w:t>INTERVALOS PARA DESCANSO</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b/>
                <w:bCs/>
                <w:sz w:val="19"/>
                <w:szCs w:val="19"/>
                <w:lang w:eastAsia="pt-BR"/>
              </w:rPr>
              <w:br/>
              <w:t>CLÁUSULA TRIGÉSIMA QUARTA - INTERVALOS</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 Obrigação de os intervalos de 15 (quinze) minutos, usados para lanche, serem computados como tempo de serviço na jornada diária dos integrantes da categoria profissional convenente.</w:t>
            </w:r>
          </w:p>
          <w:p w:rsidR="005A6FBD" w:rsidRPr="005A6FBD" w:rsidRDefault="005A6FBD" w:rsidP="005A6FBD">
            <w:pPr>
              <w:spacing w:after="0" w:line="240" w:lineRule="auto"/>
              <w:rPr>
                <w:rFonts w:ascii="Arial" w:eastAsia="Times New Roman" w:hAnsi="Arial" w:cs="Arial"/>
                <w:sz w:val="19"/>
                <w:szCs w:val="19"/>
                <w:lang w:eastAsia="pt-BR"/>
              </w:rPr>
            </w:pPr>
          </w:p>
          <w:p w:rsidR="005A6FBD" w:rsidRPr="005A6FBD" w:rsidRDefault="005A6FBD" w:rsidP="005A6FBD">
            <w:pPr>
              <w:spacing w:after="0" w:line="240" w:lineRule="auto"/>
              <w:jc w:val="center"/>
              <w:rPr>
                <w:rFonts w:ascii="Arial" w:eastAsia="Times New Roman" w:hAnsi="Arial" w:cs="Arial"/>
                <w:sz w:val="19"/>
                <w:szCs w:val="19"/>
                <w:lang w:eastAsia="pt-BR"/>
              </w:rPr>
            </w:pPr>
            <w:r w:rsidRPr="005A6FBD">
              <w:rPr>
                <w:rFonts w:ascii="Arial" w:eastAsia="Times New Roman" w:hAnsi="Arial" w:cs="Arial"/>
                <w:b/>
                <w:bCs/>
                <w:sz w:val="19"/>
                <w:szCs w:val="19"/>
                <w:lang w:eastAsia="pt-BR"/>
              </w:rPr>
              <w:t>CONTROLE DA JORNADA</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b/>
                <w:bCs/>
                <w:sz w:val="19"/>
                <w:szCs w:val="19"/>
                <w:lang w:eastAsia="pt-BR"/>
              </w:rPr>
              <w:br/>
              <w:t xml:space="preserve">CLÁUSULA TRIGÉSIMA </w:t>
            </w:r>
            <w:proofErr w:type="gramStart"/>
            <w:r w:rsidRPr="005A6FBD">
              <w:rPr>
                <w:rFonts w:ascii="Arial" w:eastAsia="Times New Roman" w:hAnsi="Arial" w:cs="Arial"/>
                <w:b/>
                <w:bCs/>
                <w:sz w:val="19"/>
                <w:szCs w:val="19"/>
                <w:lang w:eastAsia="pt-BR"/>
              </w:rPr>
              <w:t>QUINTA - LIVRO OU CARTÃO PONTO</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proofErr w:type="gramEnd"/>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As empresas que tiverem  empregados serão obrigadas a utilizar livro ponto ou cartão ponto, com obrigatoriedade de o empregado registrar sua presença ao trabalho.</w:t>
            </w:r>
          </w:p>
          <w:p w:rsidR="005A6FBD" w:rsidRPr="005A6FBD" w:rsidRDefault="005A6FBD" w:rsidP="005A6FBD">
            <w:pPr>
              <w:spacing w:after="0" w:line="240" w:lineRule="auto"/>
              <w:rPr>
                <w:rFonts w:ascii="Arial" w:eastAsia="Times New Roman" w:hAnsi="Arial" w:cs="Arial"/>
                <w:sz w:val="19"/>
                <w:szCs w:val="19"/>
                <w:lang w:eastAsia="pt-BR"/>
              </w:rPr>
            </w:pPr>
          </w:p>
          <w:p w:rsidR="005A6FBD" w:rsidRPr="005A6FBD" w:rsidRDefault="005A6FBD" w:rsidP="005A6FBD">
            <w:pPr>
              <w:spacing w:after="0" w:line="240" w:lineRule="auto"/>
              <w:jc w:val="center"/>
              <w:rPr>
                <w:rFonts w:ascii="Arial" w:eastAsia="Times New Roman" w:hAnsi="Arial" w:cs="Arial"/>
                <w:sz w:val="19"/>
                <w:szCs w:val="19"/>
                <w:lang w:eastAsia="pt-BR"/>
              </w:rPr>
            </w:pPr>
            <w:r w:rsidRPr="005A6FBD">
              <w:rPr>
                <w:rFonts w:ascii="Arial" w:eastAsia="Times New Roman" w:hAnsi="Arial" w:cs="Arial"/>
                <w:b/>
                <w:bCs/>
                <w:sz w:val="19"/>
                <w:szCs w:val="19"/>
                <w:lang w:eastAsia="pt-BR"/>
              </w:rPr>
              <w:t>FALTAS</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b/>
                <w:bCs/>
                <w:sz w:val="19"/>
                <w:szCs w:val="19"/>
                <w:lang w:eastAsia="pt-BR"/>
              </w:rPr>
              <w:br/>
              <w:t>CLÁUSULA TRIGÉSIMA SEXTA - ABONO DE PONTO PARA A GESTANTE</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 xml:space="preserve">A empresa abonará a falta ao trabalho da empregada gestante, no limite máximo de </w:t>
            </w:r>
            <w:proofErr w:type="gramStart"/>
            <w:r w:rsidRPr="005A6FBD">
              <w:rPr>
                <w:rFonts w:ascii="Times New Roman" w:eastAsia="Times New Roman" w:hAnsi="Times New Roman" w:cs="Times New Roman"/>
                <w:i/>
                <w:iCs/>
                <w:lang w:eastAsia="pt-BR"/>
              </w:rPr>
              <w:t>1</w:t>
            </w:r>
            <w:proofErr w:type="gramEnd"/>
            <w:r w:rsidRPr="005A6FBD">
              <w:rPr>
                <w:rFonts w:ascii="Times New Roman" w:eastAsia="Times New Roman" w:hAnsi="Times New Roman" w:cs="Times New Roman"/>
                <w:i/>
                <w:iCs/>
                <w:lang w:eastAsia="pt-BR"/>
              </w:rPr>
              <w:t xml:space="preserve"> (uma) por mês, no caso de consulta médica, mediante comprovação por declaração médica ou apresentação da carteira de gestante devidamente anotada.</w:t>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sz w:val="19"/>
                <w:szCs w:val="19"/>
                <w:lang w:eastAsia="pt-BR"/>
              </w:rPr>
              <w:br/>
            </w:r>
            <w:r w:rsidRPr="005A6FBD">
              <w:rPr>
                <w:rFonts w:ascii="Arial" w:eastAsia="Times New Roman" w:hAnsi="Arial" w:cs="Arial"/>
                <w:b/>
                <w:bCs/>
                <w:sz w:val="19"/>
                <w:szCs w:val="19"/>
                <w:lang w:eastAsia="pt-BR"/>
              </w:rPr>
              <w:br/>
              <w:t>CLÁUSULA TRIGÉSIMA SÉTIMA - ABONO PARA RECEBIMENTO DO PIS</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 xml:space="preserve">As empresas dispensarão seus empregados, durante meio expediente  da  jornada  de  trabalho, sem prejuízo salarial, para saque do PIS, e durante </w:t>
            </w:r>
            <w:proofErr w:type="gramStart"/>
            <w:r w:rsidRPr="005A6FBD">
              <w:rPr>
                <w:rFonts w:ascii="Times New Roman" w:eastAsia="Times New Roman" w:hAnsi="Times New Roman" w:cs="Times New Roman"/>
                <w:i/>
                <w:iCs/>
                <w:lang w:eastAsia="pt-BR"/>
              </w:rPr>
              <w:t>1</w:t>
            </w:r>
            <w:proofErr w:type="gramEnd"/>
            <w:r w:rsidRPr="005A6FBD">
              <w:rPr>
                <w:rFonts w:ascii="Times New Roman" w:eastAsia="Times New Roman" w:hAnsi="Times New Roman" w:cs="Times New Roman"/>
                <w:i/>
                <w:iCs/>
                <w:lang w:eastAsia="pt-BR"/>
              </w:rPr>
              <w:t xml:space="preserve"> (um) dia quando seu domicílio bancário for fora da cidade.</w:t>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sz w:val="19"/>
                <w:szCs w:val="19"/>
                <w:lang w:eastAsia="pt-BR"/>
              </w:rPr>
              <w:br/>
            </w:r>
            <w:r w:rsidRPr="005A6FBD">
              <w:rPr>
                <w:rFonts w:ascii="Arial" w:eastAsia="Times New Roman" w:hAnsi="Arial" w:cs="Arial"/>
                <w:b/>
                <w:bCs/>
                <w:sz w:val="19"/>
                <w:szCs w:val="19"/>
                <w:lang w:eastAsia="pt-BR"/>
              </w:rPr>
              <w:br/>
              <w:t>CLÁUSULA TRIGÉSIMA OITAVA - ABONO DE PONTO PARA ACOMPANHAMENTO DE FILHO</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O empregado não sofrerá qualquer prejuízo salarial quando faltar ao serviço no caso de necessidade de consulta médica ou internação hospitalar de filho menor de 12 (doze) anos de idade ou inválido, mediante comprovação por declaração médica.</w:t>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sz w:val="19"/>
                <w:szCs w:val="19"/>
                <w:lang w:eastAsia="pt-BR"/>
              </w:rPr>
              <w:br/>
            </w:r>
            <w:r w:rsidRPr="005A6FBD">
              <w:rPr>
                <w:rFonts w:ascii="Arial" w:eastAsia="Times New Roman" w:hAnsi="Arial" w:cs="Arial"/>
                <w:b/>
                <w:bCs/>
                <w:sz w:val="19"/>
                <w:szCs w:val="19"/>
                <w:lang w:eastAsia="pt-BR"/>
              </w:rPr>
              <w:br/>
              <w:t>CLÁUSULA TRIGÉSIMA NONA - ABONO DE PONTO PARA A DIRETORIA</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 xml:space="preserve">Fica estabelecido que os membros da diretoria do sindicato não poderão sofrer prejuízos </w:t>
            </w:r>
            <w:r w:rsidRPr="005A6FBD">
              <w:rPr>
                <w:rFonts w:ascii="Times New Roman" w:eastAsia="Times New Roman" w:hAnsi="Times New Roman" w:cs="Times New Roman"/>
                <w:i/>
                <w:iCs/>
                <w:lang w:eastAsia="pt-BR"/>
              </w:rPr>
              <w:lastRenderedPageBreak/>
              <w:t>salariais por faltas ao serviço, quando convocados para atividades sindicais, cabendo as empresas abonarem suas faltas.</w:t>
            </w:r>
          </w:p>
          <w:p w:rsidR="005A6FBD" w:rsidRPr="005A6FBD" w:rsidRDefault="005A6FBD" w:rsidP="005A6FBD">
            <w:pPr>
              <w:spacing w:after="0" w:line="240" w:lineRule="auto"/>
              <w:rPr>
                <w:rFonts w:ascii="Arial" w:eastAsia="Times New Roman" w:hAnsi="Arial" w:cs="Arial"/>
                <w:sz w:val="19"/>
                <w:szCs w:val="19"/>
                <w:lang w:eastAsia="pt-BR"/>
              </w:rPr>
            </w:pPr>
          </w:p>
          <w:p w:rsidR="005A6FBD" w:rsidRPr="005A6FBD" w:rsidRDefault="005A6FBD" w:rsidP="005A6FBD">
            <w:pPr>
              <w:spacing w:after="0" w:line="240" w:lineRule="auto"/>
              <w:jc w:val="center"/>
              <w:rPr>
                <w:rFonts w:ascii="Arial" w:eastAsia="Times New Roman" w:hAnsi="Arial" w:cs="Arial"/>
                <w:sz w:val="19"/>
                <w:szCs w:val="19"/>
                <w:lang w:eastAsia="pt-BR"/>
              </w:rPr>
            </w:pPr>
            <w:r w:rsidRPr="005A6FBD">
              <w:rPr>
                <w:rFonts w:ascii="Arial" w:eastAsia="Times New Roman" w:hAnsi="Arial" w:cs="Arial"/>
                <w:b/>
                <w:bCs/>
                <w:sz w:val="19"/>
                <w:szCs w:val="19"/>
                <w:lang w:eastAsia="pt-BR"/>
              </w:rPr>
              <w:t>JORNADAS ESPECIAIS (MULHERES, MENORES, ESTUDANTES)</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b/>
                <w:bCs/>
                <w:sz w:val="19"/>
                <w:szCs w:val="19"/>
                <w:lang w:eastAsia="pt-BR"/>
              </w:rPr>
              <w:br/>
              <w:t>CLÁUSULA QUADRAGÉSIMA - ABONO DE PONTO AO ESTUDANTE</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Os empregados estudantes, matriculados em escolas oficiais ou reconhecidas, em dia de realização de provas finais ou de cada semestre, ou quando da prestação de exames vestibulares, serão dispensados de seus pontos durante meio turno, desde que comuniquem à empresa, 48 (quarenta e oito) horas antes e comprovem a realização da prova no mesmo prazo.</w:t>
            </w:r>
          </w:p>
          <w:p w:rsidR="005A6FBD" w:rsidRPr="005A6FBD" w:rsidRDefault="005A6FBD" w:rsidP="005A6FBD">
            <w:pPr>
              <w:spacing w:after="0" w:line="240" w:lineRule="auto"/>
              <w:rPr>
                <w:rFonts w:ascii="Arial" w:eastAsia="Times New Roman" w:hAnsi="Arial" w:cs="Arial"/>
                <w:sz w:val="19"/>
                <w:szCs w:val="19"/>
                <w:lang w:eastAsia="pt-BR"/>
              </w:rPr>
            </w:pPr>
          </w:p>
          <w:p w:rsidR="005A6FBD" w:rsidRPr="005A6FBD" w:rsidRDefault="005A6FBD" w:rsidP="005A6FBD">
            <w:pPr>
              <w:spacing w:after="0" w:line="240" w:lineRule="auto"/>
              <w:jc w:val="center"/>
              <w:rPr>
                <w:rFonts w:ascii="Arial" w:eastAsia="Times New Roman" w:hAnsi="Arial" w:cs="Arial"/>
                <w:sz w:val="19"/>
                <w:szCs w:val="19"/>
                <w:lang w:eastAsia="pt-BR"/>
              </w:rPr>
            </w:pPr>
            <w:r w:rsidRPr="005A6FBD">
              <w:rPr>
                <w:rFonts w:ascii="Arial" w:eastAsia="Times New Roman" w:hAnsi="Arial" w:cs="Arial"/>
                <w:b/>
                <w:bCs/>
                <w:sz w:val="19"/>
                <w:szCs w:val="19"/>
                <w:lang w:eastAsia="pt-BR"/>
              </w:rPr>
              <w:t>OUTRAS DISPOSIÇÕES SOBRE JORNADA</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b/>
                <w:bCs/>
                <w:sz w:val="19"/>
                <w:szCs w:val="19"/>
                <w:lang w:eastAsia="pt-BR"/>
              </w:rPr>
              <w:br/>
              <w:t>CLÁUSULA QUADRAGÉSIMA PRIMEIRA - ATRASOS AO SERVIÇO</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Fica proibido o desconto do repouso remunerado e do feriado correspondente, quando o empregador permitir o trabalho do empregado que se apresentar atrasado ao serviço.</w:t>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sz w:val="19"/>
                <w:szCs w:val="19"/>
                <w:lang w:eastAsia="pt-BR"/>
              </w:rPr>
              <w:br/>
            </w:r>
            <w:r w:rsidRPr="005A6FBD">
              <w:rPr>
                <w:rFonts w:ascii="Arial" w:eastAsia="Times New Roman" w:hAnsi="Arial" w:cs="Arial"/>
                <w:b/>
                <w:bCs/>
                <w:sz w:val="19"/>
                <w:szCs w:val="19"/>
                <w:lang w:eastAsia="pt-BR"/>
              </w:rPr>
              <w:br/>
              <w:t>CLÁUSULA QUADRAGÉSIMA SEGUNDA - CURSOS E REUNIÕES</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Os cursos e reuniões promovidos pela empresa, quando de comparecimento obrigatório, serão realizados durante a jornada normal de trabalho, ou as horas correspondentes deverão ser pagas como extras, na forma do disposto no presente acordo.</w:t>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sz w:val="19"/>
                <w:szCs w:val="19"/>
                <w:lang w:eastAsia="pt-BR"/>
              </w:rPr>
              <w:br/>
            </w:r>
            <w:r w:rsidRPr="005A6FBD">
              <w:rPr>
                <w:rFonts w:ascii="Arial" w:eastAsia="Times New Roman" w:hAnsi="Arial" w:cs="Arial"/>
                <w:b/>
                <w:bCs/>
                <w:sz w:val="19"/>
                <w:szCs w:val="19"/>
                <w:lang w:eastAsia="pt-BR"/>
              </w:rPr>
              <w:br/>
              <w:t>CLÁUSULA QUADRAGÉSIMA TERCEIRA - NATAL E ANO NOVO</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 xml:space="preserve">Será assegurada a toda a categoria um expediente único nos dias 24 e 31 de </w:t>
            </w:r>
            <w:proofErr w:type="gramStart"/>
            <w:r w:rsidRPr="005A6FBD">
              <w:rPr>
                <w:rFonts w:ascii="Times New Roman" w:eastAsia="Times New Roman" w:hAnsi="Times New Roman" w:cs="Times New Roman"/>
                <w:i/>
                <w:iCs/>
                <w:lang w:eastAsia="pt-BR"/>
              </w:rPr>
              <w:t>dezembro ,</w:t>
            </w:r>
            <w:proofErr w:type="gramEnd"/>
            <w:r w:rsidRPr="005A6FBD">
              <w:rPr>
                <w:rFonts w:ascii="Times New Roman" w:eastAsia="Times New Roman" w:hAnsi="Times New Roman" w:cs="Times New Roman"/>
                <w:i/>
                <w:iCs/>
                <w:lang w:eastAsia="pt-BR"/>
              </w:rPr>
              <w:t xml:space="preserve"> o qual não poderá ultrapassar às 19 (dezenove) horas</w:t>
            </w:r>
          </w:p>
          <w:p w:rsidR="005A6FBD" w:rsidRPr="005A6FBD" w:rsidRDefault="005A6FBD" w:rsidP="005A6FBD">
            <w:pPr>
              <w:spacing w:after="0" w:line="240" w:lineRule="auto"/>
              <w:rPr>
                <w:rFonts w:ascii="Arial" w:eastAsia="Times New Roman" w:hAnsi="Arial" w:cs="Arial"/>
                <w:sz w:val="19"/>
                <w:szCs w:val="19"/>
                <w:lang w:eastAsia="pt-BR"/>
              </w:rPr>
            </w:pPr>
          </w:p>
          <w:p w:rsidR="005A6FBD" w:rsidRPr="005A6FBD" w:rsidRDefault="005A6FBD" w:rsidP="005A6FBD">
            <w:pPr>
              <w:spacing w:after="0" w:line="240" w:lineRule="auto"/>
              <w:jc w:val="center"/>
              <w:rPr>
                <w:rFonts w:ascii="Arial" w:eastAsia="Times New Roman" w:hAnsi="Arial" w:cs="Arial"/>
                <w:sz w:val="19"/>
                <w:szCs w:val="19"/>
                <w:lang w:eastAsia="pt-BR"/>
              </w:rPr>
            </w:pPr>
            <w:r w:rsidRPr="005A6FBD">
              <w:rPr>
                <w:rFonts w:ascii="Arial" w:eastAsia="Times New Roman" w:hAnsi="Arial" w:cs="Arial"/>
                <w:sz w:val="19"/>
                <w:szCs w:val="19"/>
                <w:lang w:eastAsia="pt-BR"/>
              </w:rPr>
              <w:br/>
            </w:r>
            <w:r w:rsidRPr="005A6FBD">
              <w:rPr>
                <w:rFonts w:ascii="Arial" w:eastAsia="Times New Roman" w:hAnsi="Arial" w:cs="Arial"/>
                <w:b/>
                <w:bCs/>
                <w:sz w:val="19"/>
                <w:szCs w:val="19"/>
                <w:lang w:eastAsia="pt-BR"/>
              </w:rPr>
              <w:t>FÉRIAS E LICENÇAS</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p>
          <w:p w:rsidR="005A6FBD" w:rsidRPr="005A6FBD" w:rsidRDefault="005A6FBD" w:rsidP="005A6FBD">
            <w:pPr>
              <w:spacing w:after="0" w:line="240" w:lineRule="auto"/>
              <w:jc w:val="center"/>
              <w:rPr>
                <w:rFonts w:ascii="Arial" w:eastAsia="Times New Roman" w:hAnsi="Arial" w:cs="Arial"/>
                <w:sz w:val="19"/>
                <w:szCs w:val="19"/>
                <w:lang w:eastAsia="pt-BR"/>
              </w:rPr>
            </w:pPr>
            <w:r w:rsidRPr="005A6FBD">
              <w:rPr>
                <w:rFonts w:ascii="Arial" w:eastAsia="Times New Roman" w:hAnsi="Arial" w:cs="Arial"/>
                <w:b/>
                <w:bCs/>
                <w:sz w:val="19"/>
                <w:szCs w:val="19"/>
                <w:lang w:eastAsia="pt-BR"/>
              </w:rPr>
              <w:t>OUTRAS DISPOSIÇÕES SOBRE FÉRIAS E LICENÇAS</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b/>
                <w:bCs/>
                <w:sz w:val="19"/>
                <w:szCs w:val="19"/>
                <w:lang w:eastAsia="pt-BR"/>
              </w:rPr>
              <w:br/>
              <w:t>CLÁUSULA QUADRAGÉSIMA QUARTA - FRACIONAMENTO DAS FÉRIAS</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p>
          <w:p w:rsidR="005A6FBD" w:rsidRPr="005A6FBD" w:rsidRDefault="005A6FBD" w:rsidP="005A6FBD">
            <w:pPr>
              <w:spacing w:after="0" w:line="240" w:lineRule="auto"/>
              <w:ind w:left="567"/>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spacing w:val="-3"/>
                <w:sz w:val="20"/>
                <w:szCs w:val="20"/>
                <w:lang w:eastAsia="pt-BR"/>
              </w:rPr>
              <w:t>Os empregados poderão requerer o fracionamento de férias, em período não inferior a 10 (dez) dias corridos, sendo facultado aos empregadores conceder ou não o fracionamento.</w:t>
            </w:r>
          </w:p>
          <w:p w:rsidR="005A6FBD" w:rsidRPr="005A6FBD" w:rsidRDefault="005A6FBD" w:rsidP="005A6FBD">
            <w:pPr>
              <w:spacing w:after="0" w:line="240" w:lineRule="auto"/>
              <w:ind w:left="567"/>
              <w:rPr>
                <w:rFonts w:ascii="Times New Roman" w:eastAsia="Times New Roman" w:hAnsi="Times New Roman" w:cs="Times New Roman"/>
                <w:sz w:val="24"/>
                <w:szCs w:val="24"/>
                <w:lang w:eastAsia="pt-BR"/>
              </w:rPr>
            </w:pPr>
            <w:r w:rsidRPr="005A6FBD">
              <w:rPr>
                <w:rFonts w:ascii="Times New Roman" w:eastAsia="Times New Roman" w:hAnsi="Times New Roman" w:cs="Times New Roman"/>
                <w:b/>
                <w:bCs/>
                <w:i/>
                <w:iCs/>
                <w:spacing w:val="-3"/>
                <w:sz w:val="20"/>
                <w:szCs w:val="20"/>
                <w:lang w:eastAsia="pt-BR"/>
              </w:rPr>
              <w:t> </w:t>
            </w:r>
          </w:p>
          <w:p w:rsidR="005A6FBD" w:rsidRPr="005A6FBD" w:rsidRDefault="005A6FBD" w:rsidP="005A6FBD">
            <w:pPr>
              <w:spacing w:after="0" w:line="240" w:lineRule="auto"/>
              <w:ind w:left="567"/>
              <w:rPr>
                <w:rFonts w:ascii="Times New Roman" w:eastAsia="Times New Roman" w:hAnsi="Times New Roman" w:cs="Times New Roman"/>
                <w:sz w:val="24"/>
                <w:szCs w:val="24"/>
                <w:lang w:eastAsia="pt-BR"/>
              </w:rPr>
            </w:pPr>
            <w:r w:rsidRPr="005A6FBD">
              <w:rPr>
                <w:rFonts w:ascii="Times New Roman" w:eastAsia="Times New Roman" w:hAnsi="Times New Roman" w:cs="Times New Roman"/>
                <w:b/>
                <w:bCs/>
                <w:i/>
                <w:iCs/>
                <w:spacing w:val="-3"/>
                <w:sz w:val="20"/>
                <w:szCs w:val="20"/>
                <w:u w:val="single"/>
                <w:lang w:eastAsia="pt-BR"/>
              </w:rPr>
              <w:t>§ 1º:</w:t>
            </w:r>
            <w:r w:rsidRPr="005A6FBD">
              <w:rPr>
                <w:rFonts w:ascii="Times New Roman" w:eastAsia="Times New Roman" w:hAnsi="Times New Roman" w:cs="Times New Roman"/>
                <w:b/>
                <w:bCs/>
                <w:i/>
                <w:iCs/>
                <w:spacing w:val="-3"/>
                <w:sz w:val="20"/>
                <w:lang w:eastAsia="pt-BR"/>
              </w:rPr>
              <w:t> </w:t>
            </w:r>
            <w:r w:rsidRPr="005A6FBD">
              <w:rPr>
                <w:rFonts w:ascii="Times New Roman" w:eastAsia="Times New Roman" w:hAnsi="Times New Roman" w:cs="Times New Roman"/>
                <w:i/>
                <w:iCs/>
                <w:spacing w:val="-3"/>
                <w:sz w:val="20"/>
                <w:szCs w:val="20"/>
                <w:lang w:eastAsia="pt-BR"/>
              </w:rPr>
              <w:t>O fracionamento de férias também poderá ser ajustado por iniciativa do empregador caso haja concordância do empregado.</w:t>
            </w:r>
          </w:p>
          <w:p w:rsidR="005A6FBD" w:rsidRPr="005A6FBD" w:rsidRDefault="005A6FBD" w:rsidP="005A6FBD">
            <w:pPr>
              <w:spacing w:after="0" w:line="240" w:lineRule="auto"/>
              <w:ind w:left="567"/>
              <w:rPr>
                <w:rFonts w:ascii="Times New Roman" w:eastAsia="Times New Roman" w:hAnsi="Times New Roman" w:cs="Times New Roman"/>
                <w:sz w:val="24"/>
                <w:szCs w:val="24"/>
                <w:lang w:eastAsia="pt-BR"/>
              </w:rPr>
            </w:pPr>
            <w:r w:rsidRPr="005A6FBD">
              <w:rPr>
                <w:rFonts w:ascii="Times New Roman" w:eastAsia="Times New Roman" w:hAnsi="Times New Roman" w:cs="Times New Roman"/>
                <w:b/>
                <w:bCs/>
                <w:i/>
                <w:iCs/>
                <w:spacing w:val="-3"/>
                <w:sz w:val="20"/>
                <w:szCs w:val="20"/>
                <w:lang w:eastAsia="pt-BR"/>
              </w:rPr>
              <w:t> </w:t>
            </w:r>
          </w:p>
          <w:p w:rsidR="005A6FBD" w:rsidRPr="005A6FBD" w:rsidRDefault="005A6FBD" w:rsidP="005A6FBD">
            <w:pPr>
              <w:spacing w:after="0" w:line="240" w:lineRule="auto"/>
              <w:ind w:left="567"/>
              <w:rPr>
                <w:rFonts w:ascii="Times New Roman" w:eastAsia="Times New Roman" w:hAnsi="Times New Roman" w:cs="Times New Roman"/>
                <w:sz w:val="24"/>
                <w:szCs w:val="24"/>
                <w:lang w:eastAsia="pt-BR"/>
              </w:rPr>
            </w:pPr>
            <w:r w:rsidRPr="005A6FBD">
              <w:rPr>
                <w:rFonts w:ascii="Times New Roman" w:eastAsia="Times New Roman" w:hAnsi="Times New Roman" w:cs="Times New Roman"/>
                <w:b/>
                <w:bCs/>
                <w:i/>
                <w:iCs/>
                <w:spacing w:val="-3"/>
                <w:sz w:val="20"/>
                <w:szCs w:val="20"/>
                <w:u w:val="single"/>
                <w:lang w:eastAsia="pt-BR"/>
              </w:rPr>
              <w:t>§ 2º:</w:t>
            </w:r>
            <w:r w:rsidRPr="005A6FBD">
              <w:rPr>
                <w:rFonts w:ascii="Times New Roman" w:eastAsia="Times New Roman" w:hAnsi="Times New Roman" w:cs="Times New Roman"/>
                <w:b/>
                <w:bCs/>
                <w:i/>
                <w:iCs/>
                <w:spacing w:val="-3"/>
                <w:sz w:val="20"/>
                <w:lang w:eastAsia="pt-BR"/>
              </w:rPr>
              <w:t> </w:t>
            </w:r>
            <w:r w:rsidRPr="005A6FBD">
              <w:rPr>
                <w:rFonts w:ascii="Times New Roman" w:eastAsia="Times New Roman" w:hAnsi="Times New Roman" w:cs="Times New Roman"/>
                <w:i/>
                <w:iCs/>
                <w:sz w:val="20"/>
                <w:szCs w:val="20"/>
                <w:lang w:eastAsia="pt-BR"/>
              </w:rPr>
              <w:t>O fracionamento de férias será instrumentalizado por acordo entre empregado e empregador.</w:t>
            </w:r>
          </w:p>
          <w:p w:rsidR="005A6FBD" w:rsidRPr="005A6FBD" w:rsidRDefault="005A6FBD" w:rsidP="005A6FBD">
            <w:pPr>
              <w:spacing w:after="0" w:line="240" w:lineRule="auto"/>
              <w:ind w:left="567"/>
              <w:rPr>
                <w:rFonts w:ascii="Times New Roman" w:eastAsia="Times New Roman" w:hAnsi="Times New Roman" w:cs="Times New Roman"/>
                <w:sz w:val="24"/>
                <w:szCs w:val="24"/>
                <w:lang w:eastAsia="pt-BR"/>
              </w:rPr>
            </w:pPr>
            <w:r w:rsidRPr="005A6FBD">
              <w:rPr>
                <w:rFonts w:ascii="Times New Roman" w:eastAsia="Times New Roman" w:hAnsi="Times New Roman" w:cs="Times New Roman"/>
                <w:b/>
                <w:bCs/>
                <w:i/>
                <w:iCs/>
                <w:spacing w:val="-3"/>
                <w:sz w:val="20"/>
                <w:szCs w:val="20"/>
                <w:lang w:eastAsia="pt-BR"/>
              </w:rPr>
              <w:t> </w:t>
            </w:r>
          </w:p>
          <w:p w:rsidR="005A6FBD" w:rsidRPr="005A6FBD" w:rsidRDefault="005A6FBD" w:rsidP="005A6FBD">
            <w:pPr>
              <w:spacing w:after="0" w:line="240" w:lineRule="auto"/>
              <w:ind w:left="567"/>
              <w:rPr>
                <w:rFonts w:ascii="Times New Roman" w:eastAsia="Times New Roman" w:hAnsi="Times New Roman" w:cs="Times New Roman"/>
                <w:sz w:val="24"/>
                <w:szCs w:val="24"/>
                <w:lang w:eastAsia="pt-BR"/>
              </w:rPr>
            </w:pPr>
            <w:r w:rsidRPr="005A6FBD">
              <w:rPr>
                <w:rFonts w:ascii="Times New Roman" w:eastAsia="Times New Roman" w:hAnsi="Times New Roman" w:cs="Times New Roman"/>
                <w:b/>
                <w:bCs/>
                <w:i/>
                <w:iCs/>
                <w:spacing w:val="-3"/>
                <w:sz w:val="20"/>
                <w:szCs w:val="20"/>
                <w:u w:val="single"/>
                <w:lang w:eastAsia="pt-BR"/>
              </w:rPr>
              <w:t>§ 3º:</w:t>
            </w:r>
            <w:r w:rsidRPr="005A6FBD">
              <w:rPr>
                <w:rFonts w:ascii="Times New Roman" w:eastAsia="Times New Roman" w:hAnsi="Times New Roman" w:cs="Times New Roman"/>
                <w:b/>
                <w:bCs/>
                <w:i/>
                <w:iCs/>
                <w:spacing w:val="-3"/>
                <w:sz w:val="20"/>
                <w:lang w:eastAsia="pt-BR"/>
              </w:rPr>
              <w:t> </w:t>
            </w:r>
            <w:r w:rsidRPr="005A6FBD">
              <w:rPr>
                <w:rFonts w:ascii="Times New Roman" w:eastAsia="Times New Roman" w:hAnsi="Times New Roman" w:cs="Times New Roman"/>
                <w:i/>
                <w:iCs/>
                <w:sz w:val="20"/>
                <w:szCs w:val="20"/>
                <w:lang w:eastAsia="pt-BR"/>
              </w:rPr>
              <w:t xml:space="preserve">Nas hipóteses previstas acima o fracionamento de férias será no mínimo de 10 (dez) dias corridos e no máximo em </w:t>
            </w:r>
            <w:proofErr w:type="gramStart"/>
            <w:r w:rsidRPr="005A6FBD">
              <w:rPr>
                <w:rFonts w:ascii="Times New Roman" w:eastAsia="Times New Roman" w:hAnsi="Times New Roman" w:cs="Times New Roman"/>
                <w:i/>
                <w:iCs/>
                <w:sz w:val="20"/>
                <w:szCs w:val="20"/>
                <w:lang w:eastAsia="pt-BR"/>
              </w:rPr>
              <w:t>2</w:t>
            </w:r>
            <w:proofErr w:type="gramEnd"/>
            <w:r w:rsidRPr="005A6FBD">
              <w:rPr>
                <w:rFonts w:ascii="Times New Roman" w:eastAsia="Times New Roman" w:hAnsi="Times New Roman" w:cs="Times New Roman"/>
                <w:i/>
                <w:iCs/>
                <w:sz w:val="20"/>
                <w:szCs w:val="20"/>
                <w:lang w:eastAsia="pt-BR"/>
              </w:rPr>
              <w:t xml:space="preserve"> (dois) períodos.</w:t>
            </w:r>
          </w:p>
          <w:p w:rsidR="005A6FBD" w:rsidRPr="005A6FBD" w:rsidRDefault="005A6FBD" w:rsidP="005A6FBD">
            <w:pPr>
              <w:spacing w:after="0" w:line="240" w:lineRule="auto"/>
              <w:rPr>
                <w:rFonts w:ascii="Arial" w:eastAsia="Times New Roman" w:hAnsi="Arial" w:cs="Arial"/>
                <w:sz w:val="19"/>
                <w:szCs w:val="19"/>
                <w:lang w:eastAsia="pt-BR"/>
              </w:rPr>
            </w:pPr>
          </w:p>
          <w:p w:rsidR="005A6FBD" w:rsidRPr="005A6FBD" w:rsidRDefault="005A6FBD" w:rsidP="005A6FBD">
            <w:pPr>
              <w:spacing w:after="0" w:line="240" w:lineRule="auto"/>
              <w:jc w:val="center"/>
              <w:rPr>
                <w:rFonts w:ascii="Arial" w:eastAsia="Times New Roman" w:hAnsi="Arial" w:cs="Arial"/>
                <w:sz w:val="19"/>
                <w:szCs w:val="19"/>
                <w:lang w:eastAsia="pt-BR"/>
              </w:rPr>
            </w:pPr>
            <w:r w:rsidRPr="005A6FBD">
              <w:rPr>
                <w:rFonts w:ascii="Arial" w:eastAsia="Times New Roman" w:hAnsi="Arial" w:cs="Arial"/>
                <w:sz w:val="19"/>
                <w:szCs w:val="19"/>
                <w:lang w:eastAsia="pt-BR"/>
              </w:rPr>
              <w:br/>
            </w:r>
            <w:r w:rsidRPr="005A6FBD">
              <w:rPr>
                <w:rFonts w:ascii="Arial" w:eastAsia="Times New Roman" w:hAnsi="Arial" w:cs="Arial"/>
                <w:b/>
                <w:bCs/>
                <w:sz w:val="19"/>
                <w:szCs w:val="19"/>
                <w:lang w:eastAsia="pt-BR"/>
              </w:rPr>
              <w:t>SAÚDE E SEGURANÇA DO TRABALHADOR</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p>
          <w:p w:rsidR="005A6FBD" w:rsidRPr="005A6FBD" w:rsidRDefault="005A6FBD" w:rsidP="005A6FBD">
            <w:pPr>
              <w:spacing w:after="0" w:line="240" w:lineRule="auto"/>
              <w:jc w:val="center"/>
              <w:rPr>
                <w:rFonts w:ascii="Arial" w:eastAsia="Times New Roman" w:hAnsi="Arial" w:cs="Arial"/>
                <w:sz w:val="19"/>
                <w:szCs w:val="19"/>
                <w:lang w:eastAsia="pt-BR"/>
              </w:rPr>
            </w:pPr>
            <w:r w:rsidRPr="005A6FBD">
              <w:rPr>
                <w:rFonts w:ascii="Arial" w:eastAsia="Times New Roman" w:hAnsi="Arial" w:cs="Arial"/>
                <w:b/>
                <w:bCs/>
                <w:sz w:val="19"/>
                <w:szCs w:val="19"/>
                <w:lang w:eastAsia="pt-BR"/>
              </w:rPr>
              <w:t>CIPA – COMPOSIÇÃO, ELEIÇÃO, ATRIBUIÇÕES, GARANTIAS AOS CIPEIROS</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b/>
                <w:bCs/>
                <w:sz w:val="19"/>
                <w:szCs w:val="19"/>
                <w:lang w:eastAsia="pt-BR"/>
              </w:rPr>
              <w:br/>
              <w:t>CLÁUSULA QUADRAGÉSIMA QUINTA - ELEIÇÕES DAS CIPAS</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As empresas deverão comunicar a entidade sindical representativa dos empregados, com antecedência de 30 (trinta) dias, a eleição das CIPAS, bem como a relação dos concorrentes, devendo, também, no mesmo prazo, informar o rol dos eleitos.</w:t>
            </w:r>
          </w:p>
          <w:p w:rsidR="005A6FBD" w:rsidRPr="005A6FBD" w:rsidRDefault="005A6FBD" w:rsidP="005A6FBD">
            <w:pPr>
              <w:spacing w:after="0" w:line="240" w:lineRule="auto"/>
              <w:rPr>
                <w:rFonts w:ascii="Arial" w:eastAsia="Times New Roman" w:hAnsi="Arial" w:cs="Arial"/>
                <w:sz w:val="19"/>
                <w:szCs w:val="19"/>
                <w:lang w:eastAsia="pt-BR"/>
              </w:rPr>
            </w:pPr>
          </w:p>
          <w:p w:rsidR="005A6FBD" w:rsidRPr="005A6FBD" w:rsidRDefault="005A6FBD" w:rsidP="005A6FBD">
            <w:pPr>
              <w:spacing w:after="0" w:line="240" w:lineRule="auto"/>
              <w:jc w:val="center"/>
              <w:rPr>
                <w:rFonts w:ascii="Arial" w:eastAsia="Times New Roman" w:hAnsi="Arial" w:cs="Arial"/>
                <w:sz w:val="19"/>
                <w:szCs w:val="19"/>
                <w:lang w:eastAsia="pt-BR"/>
              </w:rPr>
            </w:pPr>
            <w:r w:rsidRPr="005A6FBD">
              <w:rPr>
                <w:rFonts w:ascii="Arial" w:eastAsia="Times New Roman" w:hAnsi="Arial" w:cs="Arial"/>
                <w:b/>
                <w:bCs/>
                <w:sz w:val="19"/>
                <w:szCs w:val="19"/>
                <w:lang w:eastAsia="pt-BR"/>
              </w:rPr>
              <w:t>ACEITAÇÃO DE ATESTADOS MÉDICOS</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b/>
                <w:bCs/>
                <w:sz w:val="19"/>
                <w:szCs w:val="19"/>
                <w:lang w:eastAsia="pt-BR"/>
              </w:rPr>
              <w:br/>
              <w:t>CLÁUSULA QUADRAGÉSIMA SEXTA - ATESTADOS DE DOENÇA</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r w:rsidRPr="005A6FBD">
              <w:rPr>
                <w:rFonts w:ascii="Times New Roman" w:eastAsia="Times New Roman" w:hAnsi="Times New Roman" w:cs="Times New Roman"/>
                <w:i/>
                <w:iCs/>
                <w:lang w:eastAsia="pt-BR"/>
              </w:rPr>
              <w:t>As empresas aceitarão atestados de doença, para justificativa de faltas ao serviço, expedidos por médicos credenciados pelo Sindicato profissional convenente desde que conveniados com a Previdência Social, mesmo que a empresa possua serviço médico ou em convênio.</w:t>
            </w:r>
            <w:r w:rsidRPr="005A6FBD">
              <w:rPr>
                <w:rFonts w:ascii="Arial" w:eastAsia="Times New Roman" w:hAnsi="Arial" w:cs="Arial"/>
                <w:sz w:val="19"/>
                <w:lang w:eastAsia="pt-BR"/>
              </w:rPr>
              <w:t> </w:t>
            </w:r>
          </w:p>
          <w:p w:rsidR="005A6FBD" w:rsidRPr="005A6FBD" w:rsidRDefault="005A6FBD" w:rsidP="005A6FBD">
            <w:pPr>
              <w:spacing w:after="0" w:line="240" w:lineRule="auto"/>
              <w:jc w:val="center"/>
              <w:rPr>
                <w:rFonts w:ascii="Arial" w:eastAsia="Times New Roman" w:hAnsi="Arial" w:cs="Arial"/>
                <w:sz w:val="19"/>
                <w:szCs w:val="19"/>
                <w:lang w:eastAsia="pt-BR"/>
              </w:rPr>
            </w:pPr>
            <w:r w:rsidRPr="005A6FBD">
              <w:rPr>
                <w:rFonts w:ascii="Arial" w:eastAsia="Times New Roman" w:hAnsi="Arial" w:cs="Arial"/>
                <w:sz w:val="19"/>
                <w:szCs w:val="19"/>
                <w:lang w:eastAsia="pt-BR"/>
              </w:rPr>
              <w:br/>
            </w:r>
            <w:r w:rsidRPr="005A6FBD">
              <w:rPr>
                <w:rFonts w:ascii="Arial" w:eastAsia="Times New Roman" w:hAnsi="Arial" w:cs="Arial"/>
                <w:b/>
                <w:bCs/>
                <w:sz w:val="19"/>
                <w:szCs w:val="19"/>
                <w:lang w:eastAsia="pt-BR"/>
              </w:rPr>
              <w:t>RELAÇÕES SINDICAIS</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p>
          <w:p w:rsidR="005A6FBD" w:rsidRPr="005A6FBD" w:rsidRDefault="005A6FBD" w:rsidP="005A6FBD">
            <w:pPr>
              <w:spacing w:after="0" w:line="240" w:lineRule="auto"/>
              <w:jc w:val="center"/>
              <w:rPr>
                <w:rFonts w:ascii="Arial" w:eastAsia="Times New Roman" w:hAnsi="Arial" w:cs="Arial"/>
                <w:sz w:val="19"/>
                <w:szCs w:val="19"/>
                <w:lang w:eastAsia="pt-BR"/>
              </w:rPr>
            </w:pPr>
            <w:r w:rsidRPr="005A6FBD">
              <w:rPr>
                <w:rFonts w:ascii="Arial" w:eastAsia="Times New Roman" w:hAnsi="Arial" w:cs="Arial"/>
                <w:b/>
                <w:bCs/>
                <w:sz w:val="19"/>
                <w:szCs w:val="19"/>
                <w:lang w:eastAsia="pt-BR"/>
              </w:rPr>
              <w:t>ACESSO DO SINDICATO AO LOCAL DE TRABALHO</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b/>
                <w:bCs/>
                <w:sz w:val="19"/>
                <w:szCs w:val="19"/>
                <w:lang w:eastAsia="pt-BR"/>
              </w:rPr>
              <w:br/>
              <w:t>CLÁUSULA QUADRAGÉSIMA SÉTIMA - ACESSO DO SINDICATO PROFISSIONAL</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r w:rsidRPr="005A6FBD">
              <w:rPr>
                <w:rFonts w:ascii="Times New Roman" w:eastAsia="Times New Roman" w:hAnsi="Times New Roman" w:cs="Times New Roman"/>
                <w:i/>
                <w:iCs/>
                <w:lang w:eastAsia="pt-BR"/>
              </w:rPr>
              <w:t>As empresas permitirão, o ingresso do Sindicato profissional convenente em suas dependências, para o fim específico de distribuir boletins, jornais e comunicados de interesse da categoria profissional, mediante comunicação prévia</w:t>
            </w:r>
            <w:r w:rsidRPr="005A6FBD">
              <w:rPr>
                <w:rFonts w:ascii="Arial" w:eastAsia="Times New Roman" w:hAnsi="Arial" w:cs="Arial"/>
                <w:sz w:val="19"/>
                <w:lang w:eastAsia="pt-BR"/>
              </w:rPr>
              <w:t> </w:t>
            </w:r>
            <w:r w:rsidRPr="005A6FBD">
              <w:rPr>
                <w:rFonts w:ascii="Arial" w:eastAsia="Times New Roman" w:hAnsi="Arial" w:cs="Arial"/>
                <w:sz w:val="19"/>
                <w:szCs w:val="19"/>
                <w:lang w:eastAsia="pt-BR"/>
              </w:rPr>
              <w:br/>
            </w:r>
            <w:r w:rsidRPr="005A6FBD">
              <w:rPr>
                <w:rFonts w:ascii="Arial" w:eastAsia="Times New Roman" w:hAnsi="Arial" w:cs="Arial"/>
                <w:b/>
                <w:bCs/>
                <w:sz w:val="19"/>
                <w:szCs w:val="19"/>
                <w:lang w:eastAsia="pt-BR"/>
              </w:rPr>
              <w:br/>
              <w:t>CLÁUSULA QUADRAGÉSIMA OITAVA - QUADRO MURAL</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 xml:space="preserve">As empresas </w:t>
            </w:r>
            <w:proofErr w:type="gramStart"/>
            <w:r w:rsidRPr="005A6FBD">
              <w:rPr>
                <w:rFonts w:ascii="Times New Roman" w:eastAsia="Times New Roman" w:hAnsi="Times New Roman" w:cs="Times New Roman"/>
                <w:i/>
                <w:iCs/>
                <w:lang w:eastAsia="pt-BR"/>
              </w:rPr>
              <w:t>permitirão,</w:t>
            </w:r>
            <w:proofErr w:type="gramEnd"/>
            <w:r w:rsidRPr="005A6FBD">
              <w:rPr>
                <w:rFonts w:ascii="Times New Roman" w:eastAsia="Times New Roman" w:hAnsi="Times New Roman" w:cs="Times New Roman"/>
                <w:i/>
                <w:iCs/>
                <w:lang w:eastAsia="pt-BR"/>
              </w:rPr>
              <w:t xml:space="preserve"> a divulgação em quadro mural, com acesso aos empregados, de editais, avisos, comunicados, noticias.</w:t>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proofErr w:type="gramStart"/>
            <w:r w:rsidRPr="005A6FBD">
              <w:rPr>
                <w:rFonts w:ascii="Times New Roman" w:eastAsia="Times New Roman" w:hAnsi="Times New Roman" w:cs="Times New Roman"/>
                <w:i/>
                <w:iCs/>
                <w:lang w:eastAsia="pt-BR"/>
              </w:rPr>
              <w:t>sindicais</w:t>
            </w:r>
            <w:proofErr w:type="gramEnd"/>
            <w:r w:rsidRPr="005A6FBD">
              <w:rPr>
                <w:rFonts w:ascii="Times New Roman" w:eastAsia="Times New Roman" w:hAnsi="Times New Roman" w:cs="Times New Roman"/>
                <w:i/>
                <w:iCs/>
                <w:lang w:eastAsia="pt-BR"/>
              </w:rPr>
              <w:t xml:space="preserve"> editados pelo sindicato profissional convenente, vedada a divulgação de matéria político partidária ou ofensiva a quem quer que seja.</w:t>
            </w:r>
          </w:p>
          <w:p w:rsidR="005A6FBD" w:rsidRPr="005A6FBD" w:rsidRDefault="005A6FBD" w:rsidP="005A6FBD">
            <w:pPr>
              <w:spacing w:after="0" w:line="240" w:lineRule="auto"/>
              <w:rPr>
                <w:rFonts w:ascii="Arial" w:eastAsia="Times New Roman" w:hAnsi="Arial" w:cs="Arial"/>
                <w:sz w:val="19"/>
                <w:szCs w:val="19"/>
                <w:lang w:eastAsia="pt-BR"/>
              </w:rPr>
            </w:pPr>
          </w:p>
          <w:p w:rsidR="005A6FBD" w:rsidRPr="005A6FBD" w:rsidRDefault="005A6FBD" w:rsidP="005A6FBD">
            <w:pPr>
              <w:spacing w:after="0" w:line="240" w:lineRule="auto"/>
              <w:jc w:val="center"/>
              <w:rPr>
                <w:rFonts w:ascii="Arial" w:eastAsia="Times New Roman" w:hAnsi="Arial" w:cs="Arial"/>
                <w:sz w:val="19"/>
                <w:szCs w:val="19"/>
                <w:lang w:eastAsia="pt-BR"/>
              </w:rPr>
            </w:pPr>
            <w:r w:rsidRPr="005A6FBD">
              <w:rPr>
                <w:rFonts w:ascii="Arial" w:eastAsia="Times New Roman" w:hAnsi="Arial" w:cs="Arial"/>
                <w:b/>
                <w:bCs/>
                <w:sz w:val="19"/>
                <w:szCs w:val="19"/>
                <w:lang w:eastAsia="pt-BR"/>
              </w:rPr>
              <w:t>ACESSO A INFORMAÇÕES DA EMPRESA</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b/>
                <w:bCs/>
                <w:sz w:val="19"/>
                <w:szCs w:val="19"/>
                <w:lang w:eastAsia="pt-BR"/>
              </w:rPr>
              <w:br/>
              <w:t>CLÁUSULA QUADRAGÉSIMA NONA - RELAÇÃO DE EMPREGADOS</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As empresas encaminharão, ao sindicato profissional, as cópias das guias de Contribuição Sindical e do Desconto Assistencial, acompanhadas da relação nominal dos empregados no prazo máximo de 30 (trinta) dias após o respectivo recolhimento.</w:t>
            </w:r>
          </w:p>
          <w:p w:rsidR="005A6FBD" w:rsidRPr="005A6FBD" w:rsidRDefault="005A6FBD" w:rsidP="005A6FBD">
            <w:pPr>
              <w:spacing w:after="0" w:line="240" w:lineRule="auto"/>
              <w:rPr>
                <w:rFonts w:ascii="Arial" w:eastAsia="Times New Roman" w:hAnsi="Arial" w:cs="Arial"/>
                <w:sz w:val="19"/>
                <w:szCs w:val="19"/>
                <w:lang w:eastAsia="pt-BR"/>
              </w:rPr>
            </w:pPr>
          </w:p>
          <w:p w:rsidR="005A6FBD" w:rsidRPr="005A6FBD" w:rsidRDefault="005A6FBD" w:rsidP="005A6FBD">
            <w:pPr>
              <w:spacing w:after="0" w:line="240" w:lineRule="auto"/>
              <w:jc w:val="center"/>
              <w:rPr>
                <w:rFonts w:ascii="Arial" w:eastAsia="Times New Roman" w:hAnsi="Arial" w:cs="Arial"/>
                <w:sz w:val="19"/>
                <w:szCs w:val="19"/>
                <w:lang w:eastAsia="pt-BR"/>
              </w:rPr>
            </w:pPr>
            <w:r w:rsidRPr="005A6FBD">
              <w:rPr>
                <w:rFonts w:ascii="Arial" w:eastAsia="Times New Roman" w:hAnsi="Arial" w:cs="Arial"/>
                <w:b/>
                <w:bCs/>
                <w:sz w:val="19"/>
                <w:szCs w:val="19"/>
                <w:lang w:eastAsia="pt-BR"/>
              </w:rPr>
              <w:t>CONTRIBUIÇÕES SINDICAIS</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b/>
                <w:bCs/>
                <w:sz w:val="19"/>
                <w:szCs w:val="19"/>
                <w:lang w:eastAsia="pt-BR"/>
              </w:rPr>
              <w:br/>
              <w:t>CLÁUSULA QUINQUAGÉSIMA - DESCONTO DAS MENSALIDADES</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r w:rsidRPr="005A6FBD">
              <w:rPr>
                <w:rFonts w:ascii="Times New Roman" w:eastAsia="Times New Roman" w:hAnsi="Times New Roman" w:cs="Times New Roman"/>
                <w:i/>
                <w:iCs/>
                <w:lang w:eastAsia="pt-BR"/>
              </w:rPr>
              <w:t>As empresas ficam obrigadas a descontar de seus empregados, em folha de pagamento, as mensalidades devidas pelos integrantes da categoria, desde que autorizados pelos mesmos, repassando as respectivas importâncias aos cofres do Sindicato profissional.</w:t>
            </w:r>
            <w:r w:rsidRPr="005A6FBD">
              <w:rPr>
                <w:rFonts w:ascii="Arial" w:eastAsia="Times New Roman" w:hAnsi="Arial" w:cs="Arial"/>
                <w:sz w:val="19"/>
                <w:lang w:eastAsia="pt-BR"/>
              </w:rPr>
              <w:t> </w:t>
            </w:r>
            <w:r w:rsidRPr="005A6FBD">
              <w:rPr>
                <w:rFonts w:ascii="Arial" w:eastAsia="Times New Roman" w:hAnsi="Arial" w:cs="Arial"/>
                <w:sz w:val="19"/>
                <w:szCs w:val="19"/>
                <w:lang w:eastAsia="pt-BR"/>
              </w:rPr>
              <w:br/>
            </w:r>
            <w:r w:rsidRPr="005A6FBD">
              <w:rPr>
                <w:rFonts w:ascii="Arial" w:eastAsia="Times New Roman" w:hAnsi="Arial" w:cs="Arial"/>
                <w:b/>
                <w:bCs/>
                <w:sz w:val="19"/>
                <w:szCs w:val="19"/>
                <w:lang w:eastAsia="pt-BR"/>
              </w:rPr>
              <w:br/>
              <w:t>CLÁUSULA QUINQUAGÉSIMA PRIMEIRA - DESCONTO ASSISTENCIAL PATRONAL</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p>
          <w:p w:rsidR="005A6FBD" w:rsidRPr="005A6FBD" w:rsidRDefault="005A6FBD" w:rsidP="005A6FBD">
            <w:pPr>
              <w:spacing w:after="0" w:line="240" w:lineRule="auto"/>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spacing w:val="-3"/>
                <w:sz w:val="24"/>
                <w:szCs w:val="24"/>
                <w:lang w:eastAsia="pt-BR"/>
              </w:rPr>
              <w:lastRenderedPageBreak/>
              <w:t>As empresas representadas pelo </w:t>
            </w:r>
            <w:r w:rsidRPr="005A6FBD">
              <w:rPr>
                <w:rFonts w:ascii="Times New Roman" w:eastAsia="Times New Roman" w:hAnsi="Times New Roman" w:cs="Times New Roman"/>
                <w:b/>
                <w:bCs/>
                <w:i/>
                <w:iCs/>
                <w:spacing w:val="-3"/>
                <w:sz w:val="24"/>
                <w:szCs w:val="24"/>
                <w:lang w:eastAsia="pt-BR"/>
              </w:rPr>
              <w:t>Sindicato do Comér</w:t>
            </w:r>
            <w:r w:rsidRPr="005A6FBD">
              <w:rPr>
                <w:rFonts w:ascii="Times New Roman" w:eastAsia="Times New Roman" w:hAnsi="Times New Roman" w:cs="Times New Roman"/>
                <w:b/>
                <w:bCs/>
                <w:i/>
                <w:iCs/>
                <w:spacing w:val="-3"/>
                <w:sz w:val="24"/>
                <w:szCs w:val="24"/>
                <w:lang w:eastAsia="pt-BR"/>
              </w:rPr>
              <w:softHyphen/>
              <w:t>cio Atacadista de Álcool e de Bebidas em Geral no Estado do Rio Grande do Sul</w:t>
            </w:r>
            <w:proofErr w:type="gramStart"/>
            <w:r w:rsidRPr="005A6FBD">
              <w:rPr>
                <w:rFonts w:ascii="Times New Roman" w:eastAsia="Times New Roman" w:hAnsi="Times New Roman" w:cs="Times New Roman"/>
                <w:i/>
                <w:iCs/>
                <w:spacing w:val="-3"/>
                <w:sz w:val="24"/>
                <w:szCs w:val="24"/>
                <w:lang w:eastAsia="pt-BR"/>
              </w:rPr>
              <w:t>, </w:t>
            </w:r>
            <w:r w:rsidRPr="005A6FBD">
              <w:rPr>
                <w:rFonts w:ascii="Times New Roman" w:eastAsia="Times New Roman" w:hAnsi="Times New Roman" w:cs="Times New Roman"/>
                <w:spacing w:val="-3"/>
                <w:sz w:val="24"/>
                <w:szCs w:val="24"/>
                <w:lang w:eastAsia="pt-BR"/>
              </w:rPr>
              <w:t>ficam</w:t>
            </w:r>
            <w:proofErr w:type="gramEnd"/>
            <w:r w:rsidRPr="005A6FBD">
              <w:rPr>
                <w:rFonts w:ascii="Times New Roman" w:eastAsia="Times New Roman" w:hAnsi="Times New Roman" w:cs="Times New Roman"/>
                <w:spacing w:val="-3"/>
                <w:sz w:val="24"/>
                <w:szCs w:val="24"/>
                <w:lang w:eastAsia="pt-BR"/>
              </w:rPr>
              <w:t xml:space="preserve"> obriga</w:t>
            </w:r>
            <w:r w:rsidRPr="005A6FBD">
              <w:rPr>
                <w:rFonts w:ascii="Times New Roman" w:eastAsia="Times New Roman" w:hAnsi="Times New Roman" w:cs="Times New Roman"/>
                <w:spacing w:val="-3"/>
                <w:sz w:val="24"/>
                <w:szCs w:val="24"/>
                <w:lang w:eastAsia="pt-BR"/>
              </w:rPr>
              <w:softHyphen/>
              <w:t>das a reco</w:t>
            </w:r>
            <w:r w:rsidRPr="005A6FBD">
              <w:rPr>
                <w:rFonts w:ascii="Times New Roman" w:eastAsia="Times New Roman" w:hAnsi="Times New Roman" w:cs="Times New Roman"/>
                <w:spacing w:val="-3"/>
                <w:sz w:val="24"/>
                <w:szCs w:val="24"/>
                <w:lang w:eastAsia="pt-BR"/>
              </w:rPr>
              <w:softHyphen/>
              <w:t>lher, aos cofres da entidade, mediante guias pró</w:t>
            </w:r>
            <w:r w:rsidRPr="005A6FBD">
              <w:rPr>
                <w:rFonts w:ascii="Times New Roman" w:eastAsia="Times New Roman" w:hAnsi="Times New Roman" w:cs="Times New Roman"/>
                <w:spacing w:val="-3"/>
                <w:sz w:val="24"/>
                <w:szCs w:val="24"/>
                <w:lang w:eastAsia="pt-BR"/>
              </w:rPr>
              <w:softHyphen/>
              <w:t>prias e em estabele</w:t>
            </w:r>
            <w:r w:rsidRPr="005A6FBD">
              <w:rPr>
                <w:rFonts w:ascii="Times New Roman" w:eastAsia="Times New Roman" w:hAnsi="Times New Roman" w:cs="Times New Roman"/>
                <w:spacing w:val="-3"/>
                <w:sz w:val="24"/>
                <w:szCs w:val="24"/>
                <w:lang w:eastAsia="pt-BR"/>
              </w:rPr>
              <w:softHyphen/>
              <w:t>ci</w:t>
            </w:r>
            <w:r w:rsidRPr="005A6FBD">
              <w:rPr>
                <w:rFonts w:ascii="Times New Roman" w:eastAsia="Times New Roman" w:hAnsi="Times New Roman" w:cs="Times New Roman"/>
                <w:spacing w:val="-3"/>
                <w:sz w:val="24"/>
                <w:szCs w:val="24"/>
                <w:lang w:eastAsia="pt-BR"/>
              </w:rPr>
              <w:softHyphen/>
              <w:t>mentos bancários indicados, importân</w:t>
            </w:r>
            <w:r w:rsidRPr="005A6FBD">
              <w:rPr>
                <w:rFonts w:ascii="Times New Roman" w:eastAsia="Times New Roman" w:hAnsi="Times New Roman" w:cs="Times New Roman"/>
                <w:spacing w:val="-3"/>
                <w:sz w:val="24"/>
                <w:szCs w:val="24"/>
                <w:lang w:eastAsia="pt-BR"/>
              </w:rPr>
              <w:softHyphen/>
              <w:t>cia equivalen</w:t>
            </w:r>
            <w:r w:rsidRPr="005A6FBD">
              <w:rPr>
                <w:rFonts w:ascii="Times New Roman" w:eastAsia="Times New Roman" w:hAnsi="Times New Roman" w:cs="Times New Roman"/>
                <w:spacing w:val="-3"/>
                <w:sz w:val="24"/>
                <w:szCs w:val="24"/>
                <w:lang w:eastAsia="pt-BR"/>
              </w:rPr>
              <w:softHyphen/>
              <w:t xml:space="preserve">te a 1/25 (um vinte e cinco avos) da folha de pagamento do mês de julho de 2016. Nenhuma empresa, possuindo ou não empregados, poderá contribuir a este título com importância inferior a </w:t>
            </w:r>
            <w:proofErr w:type="gramStart"/>
            <w:r w:rsidRPr="005A6FBD">
              <w:rPr>
                <w:rFonts w:ascii="Times New Roman" w:eastAsia="Times New Roman" w:hAnsi="Times New Roman" w:cs="Times New Roman"/>
                <w:spacing w:val="-3"/>
                <w:sz w:val="24"/>
                <w:szCs w:val="24"/>
                <w:lang w:eastAsia="pt-BR"/>
              </w:rPr>
              <w:t>R$ 100,00 (cem reais), valor</w:t>
            </w:r>
            <w:proofErr w:type="gramEnd"/>
            <w:r w:rsidRPr="005A6FBD">
              <w:rPr>
                <w:rFonts w:ascii="Times New Roman" w:eastAsia="Times New Roman" w:hAnsi="Times New Roman" w:cs="Times New Roman"/>
                <w:spacing w:val="-3"/>
                <w:sz w:val="24"/>
                <w:szCs w:val="24"/>
                <w:lang w:eastAsia="pt-BR"/>
              </w:rPr>
              <w:t xml:space="preserve"> este que sofrerá a incidência de correção monetária após o prazo de vencimento. O recolhimento deverá ser efetuado até o dia </w:t>
            </w:r>
            <w:proofErr w:type="gramStart"/>
            <w:r w:rsidRPr="005A6FBD">
              <w:rPr>
                <w:rFonts w:ascii="Times New Roman" w:eastAsia="Times New Roman" w:hAnsi="Times New Roman" w:cs="Times New Roman"/>
                <w:spacing w:val="-3"/>
                <w:sz w:val="24"/>
                <w:szCs w:val="24"/>
                <w:u w:val="single"/>
                <w:lang w:eastAsia="pt-BR"/>
              </w:rPr>
              <w:t>10.</w:t>
            </w:r>
            <w:proofErr w:type="gramEnd"/>
            <w:r w:rsidRPr="005A6FBD">
              <w:rPr>
                <w:rFonts w:ascii="Times New Roman" w:eastAsia="Times New Roman" w:hAnsi="Times New Roman" w:cs="Times New Roman"/>
                <w:spacing w:val="-3"/>
                <w:sz w:val="24"/>
                <w:szCs w:val="24"/>
                <w:u w:val="single"/>
                <w:lang w:eastAsia="pt-BR"/>
              </w:rPr>
              <w:t>AGOSTO.16</w:t>
            </w:r>
            <w:r w:rsidRPr="005A6FBD">
              <w:rPr>
                <w:rFonts w:ascii="Times New Roman" w:eastAsia="Times New Roman" w:hAnsi="Times New Roman" w:cs="Times New Roman"/>
                <w:spacing w:val="-3"/>
                <w:sz w:val="24"/>
                <w:szCs w:val="24"/>
                <w:lang w:eastAsia="pt-BR"/>
              </w:rPr>
              <w:t>, sob pena das comina</w:t>
            </w:r>
            <w:r w:rsidRPr="005A6FBD">
              <w:rPr>
                <w:rFonts w:ascii="Times New Roman" w:eastAsia="Times New Roman" w:hAnsi="Times New Roman" w:cs="Times New Roman"/>
                <w:spacing w:val="-3"/>
                <w:sz w:val="24"/>
                <w:szCs w:val="24"/>
                <w:lang w:eastAsia="pt-BR"/>
              </w:rPr>
              <w:softHyphen/>
              <w:t>ções previstas no artigo 600 da CLT.</w:t>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sz w:val="19"/>
                <w:szCs w:val="19"/>
                <w:lang w:eastAsia="pt-BR"/>
              </w:rPr>
              <w:br/>
            </w:r>
            <w:r w:rsidRPr="005A6FBD">
              <w:rPr>
                <w:rFonts w:ascii="Arial" w:eastAsia="Times New Roman" w:hAnsi="Arial" w:cs="Arial"/>
                <w:b/>
                <w:bCs/>
                <w:sz w:val="19"/>
                <w:szCs w:val="19"/>
                <w:lang w:eastAsia="pt-BR"/>
              </w:rPr>
              <w:br/>
              <w:t>CLÁUSULA QUINQUAGÉSIMA SEGUNDA - DESCONTO ASSISTENCIAL DOS EMPREGADOS</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p>
          <w:p w:rsidR="005A6FBD" w:rsidRPr="005A6FBD" w:rsidRDefault="005A6FBD" w:rsidP="005A6FBD">
            <w:pPr>
              <w:spacing w:after="0" w:line="240" w:lineRule="auto"/>
              <w:rPr>
                <w:rFonts w:ascii="Times New Roman" w:eastAsia="Times New Roman" w:hAnsi="Times New Roman" w:cs="Times New Roman"/>
                <w:sz w:val="24"/>
                <w:szCs w:val="24"/>
                <w:lang w:eastAsia="pt-BR"/>
              </w:rPr>
            </w:pPr>
            <w:r w:rsidRPr="005A6FBD">
              <w:rPr>
                <w:rFonts w:ascii="Arial" w:eastAsia="Times New Roman" w:hAnsi="Arial" w:cs="Arial"/>
                <w:sz w:val="24"/>
                <w:szCs w:val="24"/>
                <w:lang w:eastAsia="pt-BR"/>
              </w:rPr>
              <w:t>Ficam as empresas obrigadas a descontar de todos os seus empregados, sindicalizados ou não, beneficiados ou não com as cláusulas do presente acordo, valor correspondente a 4,5% (quatro e meio por cento) dos salários percebidos nos meses de julho e agosto de 2016, recolhendo as importâncias descontadas aos cofres do SINDICATO DOS EMPREGADOS NO COMERCIO DE SÃO LEOPOLDO, respectivamente, até os dias 08 de agosto e 09 de setembro de 2016, sob pena das cominações previstas no art. 600 da CLT.</w:t>
            </w:r>
          </w:p>
          <w:p w:rsidR="005A6FBD" w:rsidRPr="005A6FBD" w:rsidRDefault="005A6FBD" w:rsidP="005A6FBD">
            <w:pPr>
              <w:spacing w:after="0" w:line="240" w:lineRule="auto"/>
              <w:rPr>
                <w:rFonts w:ascii="Times New Roman" w:eastAsia="Times New Roman" w:hAnsi="Times New Roman" w:cs="Times New Roman"/>
                <w:sz w:val="24"/>
                <w:szCs w:val="24"/>
                <w:lang w:eastAsia="pt-BR"/>
              </w:rPr>
            </w:pPr>
            <w:r w:rsidRPr="005A6FBD">
              <w:rPr>
                <w:rFonts w:ascii="Times New Roman" w:eastAsia="Times New Roman" w:hAnsi="Times New Roman" w:cs="Times New Roman"/>
                <w:sz w:val="24"/>
                <w:szCs w:val="24"/>
                <w:lang w:eastAsia="pt-BR"/>
              </w:rPr>
              <w:t>  </w:t>
            </w:r>
          </w:p>
          <w:p w:rsidR="005A6FBD" w:rsidRPr="005A6FBD" w:rsidRDefault="005A6FBD" w:rsidP="005A6FBD">
            <w:pPr>
              <w:spacing w:after="0" w:line="240" w:lineRule="auto"/>
              <w:rPr>
                <w:rFonts w:ascii="Times New Roman" w:eastAsia="Times New Roman" w:hAnsi="Times New Roman" w:cs="Times New Roman"/>
                <w:sz w:val="24"/>
                <w:szCs w:val="24"/>
                <w:lang w:eastAsia="pt-BR"/>
              </w:rPr>
            </w:pPr>
            <w:r w:rsidRPr="005A6FBD">
              <w:rPr>
                <w:rFonts w:ascii="Arial" w:eastAsia="Times New Roman" w:hAnsi="Arial" w:cs="Arial"/>
                <w:b/>
                <w:bCs/>
                <w:spacing w:val="-3"/>
                <w:sz w:val="24"/>
                <w:szCs w:val="24"/>
                <w:u w:val="single"/>
                <w:lang w:eastAsia="pt-BR"/>
              </w:rPr>
              <w:t>PARÁGRAFO PRIMEIRO</w:t>
            </w:r>
          </w:p>
          <w:p w:rsidR="005A6FBD" w:rsidRPr="005A6FBD" w:rsidRDefault="005A6FBD" w:rsidP="005A6FBD">
            <w:pPr>
              <w:spacing w:after="0" w:line="240" w:lineRule="auto"/>
              <w:rPr>
                <w:rFonts w:ascii="Times New Roman" w:eastAsia="Times New Roman" w:hAnsi="Times New Roman" w:cs="Times New Roman"/>
                <w:sz w:val="24"/>
                <w:szCs w:val="24"/>
                <w:lang w:eastAsia="pt-BR"/>
              </w:rPr>
            </w:pPr>
            <w:r w:rsidRPr="005A6FBD">
              <w:rPr>
                <w:rFonts w:ascii="Arial" w:eastAsia="Times New Roman" w:hAnsi="Arial" w:cs="Arial"/>
                <w:spacing w:val="-3"/>
                <w:sz w:val="24"/>
                <w:szCs w:val="24"/>
                <w:lang w:eastAsia="pt-BR"/>
              </w:rPr>
              <w:t xml:space="preserve">O desconto a que se refere a presente cláusula  fica condicionado a não oposição pelos empregados não sindicalizados, manifestada por carta escrita de próprio punho ao sindicato profissional, em 10 (dez) dias a partir da </w:t>
            </w:r>
            <w:proofErr w:type="spellStart"/>
            <w:r w:rsidRPr="005A6FBD">
              <w:rPr>
                <w:rFonts w:ascii="Arial" w:eastAsia="Times New Roman" w:hAnsi="Arial" w:cs="Arial"/>
                <w:spacing w:val="-3"/>
                <w:sz w:val="24"/>
                <w:szCs w:val="24"/>
                <w:lang w:eastAsia="pt-BR"/>
              </w:rPr>
              <w:t>públicação</w:t>
            </w:r>
            <w:proofErr w:type="spellEnd"/>
            <w:r w:rsidRPr="005A6FBD">
              <w:rPr>
                <w:rFonts w:ascii="Arial" w:eastAsia="Times New Roman" w:hAnsi="Arial" w:cs="Arial"/>
                <w:spacing w:val="-3"/>
                <w:sz w:val="24"/>
                <w:szCs w:val="24"/>
                <w:lang w:eastAsia="pt-BR"/>
              </w:rPr>
              <w:t xml:space="preserve"> e divulgação no jornal Vale </w:t>
            </w:r>
            <w:proofErr w:type="gramStart"/>
            <w:r w:rsidRPr="005A6FBD">
              <w:rPr>
                <w:rFonts w:ascii="Arial" w:eastAsia="Times New Roman" w:hAnsi="Arial" w:cs="Arial"/>
                <w:spacing w:val="-3"/>
                <w:sz w:val="24"/>
                <w:szCs w:val="24"/>
                <w:lang w:eastAsia="pt-BR"/>
              </w:rPr>
              <w:t>do Sinos</w:t>
            </w:r>
            <w:proofErr w:type="gramEnd"/>
            <w:r w:rsidRPr="005A6FBD">
              <w:rPr>
                <w:rFonts w:ascii="Arial" w:eastAsia="Times New Roman" w:hAnsi="Arial" w:cs="Arial"/>
                <w:spacing w:val="-3"/>
                <w:sz w:val="24"/>
                <w:szCs w:val="24"/>
                <w:lang w:eastAsia="pt-BR"/>
              </w:rPr>
              <w:t>.</w:t>
            </w:r>
          </w:p>
          <w:p w:rsidR="005A6FBD" w:rsidRPr="005A6FBD" w:rsidRDefault="005A6FBD" w:rsidP="005A6FBD">
            <w:pPr>
              <w:spacing w:after="0" w:line="240" w:lineRule="auto"/>
              <w:rPr>
                <w:rFonts w:ascii="Times New Roman" w:eastAsia="Times New Roman" w:hAnsi="Times New Roman" w:cs="Times New Roman"/>
                <w:sz w:val="24"/>
                <w:szCs w:val="24"/>
                <w:lang w:eastAsia="pt-BR"/>
              </w:rPr>
            </w:pPr>
            <w:r w:rsidRPr="005A6FBD">
              <w:rPr>
                <w:rFonts w:ascii="Times New Roman" w:eastAsia="Times New Roman" w:hAnsi="Times New Roman" w:cs="Times New Roman"/>
                <w:sz w:val="24"/>
                <w:szCs w:val="24"/>
                <w:lang w:eastAsia="pt-BR"/>
              </w:rPr>
              <w:t> </w:t>
            </w:r>
          </w:p>
          <w:p w:rsidR="005A6FBD" w:rsidRPr="005A6FBD" w:rsidRDefault="005A6FBD" w:rsidP="005A6FBD">
            <w:pPr>
              <w:spacing w:after="0" w:line="240" w:lineRule="auto"/>
              <w:rPr>
                <w:rFonts w:ascii="Times New Roman" w:eastAsia="Times New Roman" w:hAnsi="Times New Roman" w:cs="Times New Roman"/>
                <w:sz w:val="24"/>
                <w:szCs w:val="24"/>
                <w:lang w:eastAsia="pt-BR"/>
              </w:rPr>
            </w:pPr>
            <w:r w:rsidRPr="005A6FBD">
              <w:rPr>
                <w:rFonts w:ascii="Arial" w:eastAsia="Times New Roman" w:hAnsi="Arial" w:cs="Arial"/>
                <w:b/>
                <w:bCs/>
                <w:spacing w:val="-3"/>
                <w:sz w:val="24"/>
                <w:szCs w:val="24"/>
                <w:u w:val="single"/>
                <w:lang w:eastAsia="pt-BR"/>
              </w:rPr>
              <w:t>PARÁGRAFO SEGUNDO</w:t>
            </w:r>
          </w:p>
          <w:p w:rsidR="005A6FBD" w:rsidRPr="005A6FBD" w:rsidRDefault="005A6FBD" w:rsidP="005A6FBD">
            <w:pPr>
              <w:spacing w:before="100" w:beforeAutospacing="1" w:after="100" w:afterAutospacing="1" w:line="240" w:lineRule="auto"/>
              <w:rPr>
                <w:rFonts w:ascii="Arial" w:eastAsia="Times New Roman" w:hAnsi="Arial" w:cs="Arial"/>
                <w:sz w:val="19"/>
                <w:szCs w:val="19"/>
                <w:lang w:eastAsia="pt-BR"/>
              </w:rPr>
            </w:pPr>
            <w:r w:rsidRPr="005A6FBD">
              <w:rPr>
                <w:rFonts w:ascii="Arial" w:eastAsia="Times New Roman" w:hAnsi="Arial" w:cs="Arial"/>
                <w:spacing w:val="-2"/>
                <w:sz w:val="24"/>
                <w:szCs w:val="24"/>
                <w:lang w:eastAsia="pt-BR"/>
              </w:rPr>
              <w:t>Havendo recusa do sindicato em receber a carta de oposição, o empregado poderá remeter pelo correio, com aviso de recebimento.  O trabalhador deverá apresentar cópia da carta de oposição com o recebimento do sindicato profissional ou com o aviso de recebimento do correio para o empregador, para que este se abstenha de efetuar ao desconto.</w:t>
            </w:r>
          </w:p>
          <w:p w:rsidR="005A6FBD" w:rsidRPr="005A6FBD" w:rsidRDefault="005A6FBD" w:rsidP="005A6FBD">
            <w:pPr>
              <w:spacing w:after="0" w:line="240" w:lineRule="auto"/>
              <w:rPr>
                <w:rFonts w:ascii="Arial" w:eastAsia="Times New Roman" w:hAnsi="Arial" w:cs="Arial"/>
                <w:sz w:val="19"/>
                <w:szCs w:val="19"/>
                <w:lang w:eastAsia="pt-BR"/>
              </w:rPr>
            </w:pPr>
          </w:p>
          <w:p w:rsidR="005A6FBD" w:rsidRPr="005A6FBD" w:rsidRDefault="005A6FBD" w:rsidP="005A6FBD">
            <w:pPr>
              <w:spacing w:after="0" w:line="240" w:lineRule="auto"/>
              <w:jc w:val="center"/>
              <w:rPr>
                <w:rFonts w:ascii="Arial" w:eastAsia="Times New Roman" w:hAnsi="Arial" w:cs="Arial"/>
                <w:sz w:val="19"/>
                <w:szCs w:val="19"/>
                <w:lang w:eastAsia="pt-BR"/>
              </w:rPr>
            </w:pPr>
            <w:r w:rsidRPr="005A6FBD">
              <w:rPr>
                <w:rFonts w:ascii="Arial" w:eastAsia="Times New Roman" w:hAnsi="Arial" w:cs="Arial"/>
                <w:b/>
                <w:bCs/>
                <w:sz w:val="19"/>
                <w:szCs w:val="19"/>
                <w:lang w:eastAsia="pt-BR"/>
              </w:rPr>
              <w:t>OUTRAS DISPOSIÇÕES SOBRE REPRESENTAÇÃO E ORGANIZAÇÃO</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b/>
                <w:bCs/>
                <w:sz w:val="19"/>
                <w:szCs w:val="19"/>
                <w:lang w:eastAsia="pt-BR"/>
              </w:rPr>
              <w:br/>
              <w:t>CLÁUSULA QUINQUAGÉSIMA TERCEIRA - CONFERÊNCIA DE CAIXA</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A conferência de Caixa será procedida à vista do empregado por ela responsável, sob pena de resultar inimputável a este, qualquer irregularidade ou diferença apurada.</w:t>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 </w:t>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b/>
                <w:bCs/>
                <w:i/>
                <w:iCs/>
                <w:u w:val="single"/>
                <w:lang w:eastAsia="pt-BR"/>
              </w:rPr>
              <w:t>§ único:</w:t>
            </w:r>
            <w:r w:rsidRPr="005A6FBD">
              <w:rPr>
                <w:rFonts w:ascii="Times New Roman" w:eastAsia="Times New Roman" w:hAnsi="Times New Roman" w:cs="Times New Roman"/>
                <w:i/>
                <w:iCs/>
                <w:lang w:eastAsia="pt-BR"/>
              </w:rPr>
              <w:t> Quando a conferência de caixa for realizada após a jornada normal de trabalho, as horas correspondentes deverão ser pagas como extras, com a aplicação do adicional previsto nesta convenção.</w:t>
            </w:r>
          </w:p>
          <w:p w:rsidR="005A6FBD" w:rsidRPr="005A6FBD" w:rsidRDefault="005A6FBD" w:rsidP="005A6FBD">
            <w:pPr>
              <w:spacing w:after="0" w:line="240" w:lineRule="auto"/>
              <w:rPr>
                <w:rFonts w:ascii="Arial" w:eastAsia="Times New Roman" w:hAnsi="Arial" w:cs="Arial"/>
                <w:sz w:val="19"/>
                <w:szCs w:val="19"/>
                <w:lang w:eastAsia="pt-BR"/>
              </w:rPr>
            </w:pPr>
          </w:p>
          <w:p w:rsidR="005A6FBD" w:rsidRPr="005A6FBD" w:rsidRDefault="005A6FBD" w:rsidP="005A6FBD">
            <w:pPr>
              <w:spacing w:after="0" w:line="240" w:lineRule="auto"/>
              <w:jc w:val="center"/>
              <w:rPr>
                <w:rFonts w:ascii="Arial" w:eastAsia="Times New Roman" w:hAnsi="Arial" w:cs="Arial"/>
                <w:sz w:val="19"/>
                <w:szCs w:val="19"/>
                <w:lang w:eastAsia="pt-BR"/>
              </w:rPr>
            </w:pPr>
            <w:r w:rsidRPr="005A6FBD">
              <w:rPr>
                <w:rFonts w:ascii="Arial" w:eastAsia="Times New Roman" w:hAnsi="Arial" w:cs="Arial"/>
                <w:sz w:val="19"/>
                <w:szCs w:val="19"/>
                <w:lang w:eastAsia="pt-BR"/>
              </w:rPr>
              <w:br/>
            </w:r>
            <w:r w:rsidRPr="005A6FBD">
              <w:rPr>
                <w:rFonts w:ascii="Arial" w:eastAsia="Times New Roman" w:hAnsi="Arial" w:cs="Arial"/>
                <w:b/>
                <w:bCs/>
                <w:sz w:val="19"/>
                <w:szCs w:val="19"/>
                <w:lang w:eastAsia="pt-BR"/>
              </w:rPr>
              <w:t>DISPOSIÇÕES GERAIS</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p>
          <w:p w:rsidR="005A6FBD" w:rsidRPr="005A6FBD" w:rsidRDefault="005A6FBD" w:rsidP="005A6FBD">
            <w:pPr>
              <w:spacing w:after="0" w:line="240" w:lineRule="auto"/>
              <w:jc w:val="center"/>
              <w:rPr>
                <w:rFonts w:ascii="Arial" w:eastAsia="Times New Roman" w:hAnsi="Arial" w:cs="Arial"/>
                <w:sz w:val="19"/>
                <w:szCs w:val="19"/>
                <w:lang w:eastAsia="pt-BR"/>
              </w:rPr>
            </w:pPr>
            <w:r w:rsidRPr="005A6FBD">
              <w:rPr>
                <w:rFonts w:ascii="Arial" w:eastAsia="Times New Roman" w:hAnsi="Arial" w:cs="Arial"/>
                <w:b/>
                <w:bCs/>
                <w:sz w:val="19"/>
                <w:szCs w:val="19"/>
                <w:lang w:eastAsia="pt-BR"/>
              </w:rPr>
              <w:t>OUTRAS DISPOSIÇÕES</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b/>
                <w:bCs/>
                <w:sz w:val="19"/>
                <w:szCs w:val="19"/>
                <w:lang w:eastAsia="pt-BR"/>
              </w:rPr>
              <w:br/>
            </w:r>
            <w:r w:rsidRPr="005A6FBD">
              <w:rPr>
                <w:rFonts w:ascii="Arial" w:eastAsia="Times New Roman" w:hAnsi="Arial" w:cs="Arial"/>
                <w:b/>
                <w:bCs/>
                <w:sz w:val="19"/>
                <w:szCs w:val="19"/>
                <w:lang w:eastAsia="pt-BR"/>
              </w:rPr>
              <w:lastRenderedPageBreak/>
              <w:t>CLÁUSULA QUINQUAGÉSIMA QUARTA - ANOTAÇÃO DE FUNÇÃO NA CTPS</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As empresas anotarão na CTPS de seus empregados a função, efetivamente, por eles exercida no estabelecimento.</w:t>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sz w:val="19"/>
                <w:szCs w:val="19"/>
                <w:lang w:eastAsia="pt-BR"/>
              </w:rPr>
              <w:br/>
            </w:r>
            <w:r w:rsidRPr="005A6FBD">
              <w:rPr>
                <w:rFonts w:ascii="Arial" w:eastAsia="Times New Roman" w:hAnsi="Arial" w:cs="Arial"/>
                <w:b/>
                <w:bCs/>
                <w:sz w:val="19"/>
                <w:szCs w:val="19"/>
                <w:lang w:eastAsia="pt-BR"/>
              </w:rPr>
              <w:br/>
              <w:t>CLÁUSULA QUINQUAGÉSIMA QUINTA - DEVOLUÇÃO DA CTPS</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r w:rsidRPr="005A6FBD">
              <w:rPr>
                <w:rFonts w:ascii="Times New Roman" w:eastAsia="Times New Roman" w:hAnsi="Times New Roman" w:cs="Times New Roman"/>
                <w:i/>
                <w:iCs/>
                <w:lang w:eastAsia="pt-BR"/>
              </w:rPr>
              <w:t>As empresas devolverão, a seus empregados, a CTPS devidamente anotada no prazo de 48 (quarenta e oito) horas de sua entrega.</w:t>
            </w:r>
            <w:r w:rsidRPr="005A6FBD">
              <w:rPr>
                <w:rFonts w:ascii="Arial" w:eastAsia="Times New Roman" w:hAnsi="Arial" w:cs="Arial"/>
                <w:sz w:val="19"/>
                <w:lang w:eastAsia="pt-BR"/>
              </w:rPr>
              <w:t> </w:t>
            </w:r>
            <w:r w:rsidRPr="005A6FBD">
              <w:rPr>
                <w:rFonts w:ascii="Arial" w:eastAsia="Times New Roman" w:hAnsi="Arial" w:cs="Arial"/>
                <w:sz w:val="19"/>
                <w:szCs w:val="19"/>
                <w:lang w:eastAsia="pt-BR"/>
              </w:rPr>
              <w:br/>
            </w:r>
            <w:r w:rsidRPr="005A6FBD">
              <w:rPr>
                <w:rFonts w:ascii="Arial" w:eastAsia="Times New Roman" w:hAnsi="Arial" w:cs="Arial"/>
                <w:b/>
                <w:bCs/>
                <w:sz w:val="19"/>
                <w:szCs w:val="19"/>
                <w:lang w:eastAsia="pt-BR"/>
              </w:rPr>
              <w:br/>
              <w:t>CLÁUSULA QUINQUAGÉSIMA SEXTA - FORNECIMENTO DE DOCUMENTOS E UTILIDADES</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Ficam as empresas obrigadas a fornecer a seus empregados:</w:t>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b/>
                <w:bCs/>
                <w:i/>
                <w:iCs/>
                <w:lang w:eastAsia="pt-BR"/>
              </w:rPr>
              <w:t>              </w:t>
            </w:r>
            <w:proofErr w:type="gramStart"/>
            <w:r w:rsidRPr="005A6FBD">
              <w:rPr>
                <w:rFonts w:ascii="Times New Roman" w:eastAsia="Times New Roman" w:hAnsi="Times New Roman" w:cs="Times New Roman"/>
                <w:b/>
                <w:bCs/>
                <w:i/>
                <w:iCs/>
                <w:lang w:eastAsia="pt-BR"/>
              </w:rPr>
              <w:t>a</w:t>
            </w:r>
            <w:proofErr w:type="gramEnd"/>
            <w:r w:rsidRPr="005A6FBD">
              <w:rPr>
                <w:rFonts w:ascii="Times New Roman" w:eastAsia="Times New Roman" w:hAnsi="Times New Roman" w:cs="Times New Roman"/>
                <w:b/>
                <w:bCs/>
                <w:i/>
                <w:iCs/>
                <w:lang w:eastAsia="pt-BR"/>
              </w:rPr>
              <w:t>)</w:t>
            </w:r>
            <w:r w:rsidRPr="005A6FBD">
              <w:rPr>
                <w:rFonts w:ascii="Times New Roman" w:eastAsia="Times New Roman" w:hAnsi="Times New Roman" w:cs="Times New Roman"/>
                <w:i/>
                <w:iCs/>
                <w:lang w:eastAsia="pt-BR"/>
              </w:rPr>
              <w:t> cópia do contrato de trabalho, desde que o mesmo não se possa conter por inteiro nas anotações da CTPS.</w:t>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b/>
                <w:bCs/>
                <w:i/>
                <w:iCs/>
                <w:lang w:eastAsia="pt-BR"/>
              </w:rPr>
              <w:t>              </w:t>
            </w:r>
            <w:proofErr w:type="gramStart"/>
            <w:r w:rsidRPr="005A6FBD">
              <w:rPr>
                <w:rFonts w:ascii="Times New Roman" w:eastAsia="Times New Roman" w:hAnsi="Times New Roman" w:cs="Times New Roman"/>
                <w:b/>
                <w:bCs/>
                <w:i/>
                <w:iCs/>
                <w:lang w:eastAsia="pt-BR"/>
              </w:rPr>
              <w:t>b)</w:t>
            </w:r>
            <w:proofErr w:type="gramEnd"/>
            <w:r w:rsidRPr="005A6FBD">
              <w:rPr>
                <w:rFonts w:ascii="Times New Roman" w:eastAsia="Times New Roman" w:hAnsi="Times New Roman" w:cs="Times New Roman"/>
                <w:i/>
                <w:iCs/>
                <w:lang w:eastAsia="pt-BR"/>
              </w:rPr>
              <w:t> documento em que especifique a justa causa invocada para a rescisão contratual;</w:t>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b/>
                <w:bCs/>
                <w:i/>
                <w:iCs/>
                <w:lang w:eastAsia="pt-BR"/>
              </w:rPr>
              <w:t>              </w:t>
            </w:r>
            <w:proofErr w:type="gramStart"/>
            <w:r w:rsidRPr="005A6FBD">
              <w:rPr>
                <w:rFonts w:ascii="Times New Roman" w:eastAsia="Times New Roman" w:hAnsi="Times New Roman" w:cs="Times New Roman"/>
                <w:b/>
                <w:bCs/>
                <w:i/>
                <w:iCs/>
                <w:lang w:eastAsia="pt-BR"/>
              </w:rPr>
              <w:t>c)</w:t>
            </w:r>
            <w:proofErr w:type="gramEnd"/>
            <w:r w:rsidRPr="005A6FBD">
              <w:rPr>
                <w:rFonts w:ascii="Times New Roman" w:eastAsia="Times New Roman" w:hAnsi="Times New Roman" w:cs="Times New Roman"/>
                <w:i/>
                <w:iCs/>
                <w:lang w:eastAsia="pt-BR"/>
              </w:rPr>
              <w:t> a relação dos salários, ao empregado demitido, quando requerido, durante o período trabalhado ou incorporado na Relação de Salários de Contribuição (RSC), de acordo com o formulário oficial, no prazo de 15 (quinze) dias após o vencimento do aviso prévio;</w:t>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b/>
                <w:bCs/>
                <w:i/>
                <w:iCs/>
                <w:lang w:eastAsia="pt-BR"/>
              </w:rPr>
              <w:t>              </w:t>
            </w:r>
            <w:proofErr w:type="gramStart"/>
            <w:r w:rsidRPr="005A6FBD">
              <w:rPr>
                <w:rFonts w:ascii="Times New Roman" w:eastAsia="Times New Roman" w:hAnsi="Times New Roman" w:cs="Times New Roman"/>
                <w:b/>
                <w:bCs/>
                <w:i/>
                <w:iCs/>
                <w:lang w:eastAsia="pt-BR"/>
              </w:rPr>
              <w:t>d)</w:t>
            </w:r>
            <w:proofErr w:type="gramEnd"/>
            <w:r w:rsidRPr="005A6FBD">
              <w:rPr>
                <w:rFonts w:ascii="Times New Roman" w:eastAsia="Times New Roman" w:hAnsi="Times New Roman" w:cs="Times New Roman"/>
                <w:i/>
                <w:iCs/>
                <w:lang w:eastAsia="pt-BR"/>
              </w:rPr>
              <w:t> no ato do pagamento dos salários, discriminativo dos pagamentos e descontos efetuados, através de cópia dos recibos ou envelopes de pagamento, onde conste: a) o número de horas normais e extras trabalhadas e; b) o montante das vendas e/ou cobranças sobre as quais incidam as comissões e os percentuais destas;</w:t>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b/>
                <w:bCs/>
                <w:i/>
                <w:iCs/>
                <w:lang w:eastAsia="pt-BR"/>
              </w:rPr>
              <w:t>              </w:t>
            </w:r>
            <w:proofErr w:type="gramStart"/>
            <w:r w:rsidRPr="005A6FBD">
              <w:rPr>
                <w:rFonts w:ascii="Times New Roman" w:eastAsia="Times New Roman" w:hAnsi="Times New Roman" w:cs="Times New Roman"/>
                <w:b/>
                <w:bCs/>
                <w:i/>
                <w:iCs/>
                <w:lang w:eastAsia="pt-BR"/>
              </w:rPr>
              <w:t>e</w:t>
            </w:r>
            <w:proofErr w:type="gramEnd"/>
            <w:r w:rsidRPr="005A6FBD">
              <w:rPr>
                <w:rFonts w:ascii="Times New Roman" w:eastAsia="Times New Roman" w:hAnsi="Times New Roman" w:cs="Times New Roman"/>
                <w:b/>
                <w:bCs/>
                <w:i/>
                <w:iCs/>
                <w:lang w:eastAsia="pt-BR"/>
              </w:rPr>
              <w:t>)</w:t>
            </w:r>
            <w:r w:rsidRPr="005A6FBD">
              <w:rPr>
                <w:rFonts w:ascii="Times New Roman" w:eastAsia="Times New Roman" w:hAnsi="Times New Roman" w:cs="Times New Roman"/>
                <w:i/>
                <w:iCs/>
                <w:lang w:eastAsia="pt-BR"/>
              </w:rPr>
              <w:t> Comprovante de recebimento de qualquer documento entregues pelos empregados;</w:t>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b/>
                <w:bCs/>
                <w:i/>
                <w:iCs/>
                <w:lang w:eastAsia="pt-BR"/>
              </w:rPr>
              <w:t>              </w:t>
            </w:r>
            <w:proofErr w:type="gramStart"/>
            <w:r w:rsidRPr="005A6FBD">
              <w:rPr>
                <w:rFonts w:ascii="Times New Roman" w:eastAsia="Times New Roman" w:hAnsi="Times New Roman" w:cs="Times New Roman"/>
                <w:b/>
                <w:bCs/>
                <w:i/>
                <w:iCs/>
                <w:lang w:eastAsia="pt-BR"/>
              </w:rPr>
              <w:t>f)</w:t>
            </w:r>
            <w:proofErr w:type="gramEnd"/>
            <w:r w:rsidRPr="005A6FBD">
              <w:rPr>
                <w:rFonts w:ascii="Times New Roman" w:eastAsia="Times New Roman" w:hAnsi="Times New Roman" w:cs="Times New Roman"/>
                <w:i/>
                <w:iCs/>
                <w:lang w:eastAsia="pt-BR"/>
              </w:rPr>
              <w:t> uniformes, em número de 2 (dois) por ano, sem qualquer ônus para os empregados;</w:t>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b/>
                <w:bCs/>
                <w:i/>
                <w:iCs/>
                <w:lang w:eastAsia="pt-BR"/>
              </w:rPr>
              <w:t>              </w:t>
            </w:r>
            <w:proofErr w:type="gramStart"/>
            <w:r w:rsidRPr="005A6FBD">
              <w:rPr>
                <w:rFonts w:ascii="Times New Roman" w:eastAsia="Times New Roman" w:hAnsi="Times New Roman" w:cs="Times New Roman"/>
                <w:b/>
                <w:bCs/>
                <w:i/>
                <w:iCs/>
                <w:lang w:eastAsia="pt-BR"/>
              </w:rPr>
              <w:t>g)</w:t>
            </w:r>
            <w:proofErr w:type="gramEnd"/>
            <w:r w:rsidRPr="005A6FBD">
              <w:rPr>
                <w:rFonts w:ascii="Times New Roman" w:eastAsia="Times New Roman" w:hAnsi="Times New Roman" w:cs="Times New Roman"/>
                <w:i/>
                <w:iCs/>
                <w:lang w:eastAsia="pt-BR"/>
              </w:rPr>
              <w:t xml:space="preserve"> material necessário para a </w:t>
            </w:r>
            <w:proofErr w:type="spellStart"/>
            <w:r w:rsidRPr="005A6FBD">
              <w:rPr>
                <w:rFonts w:ascii="Times New Roman" w:eastAsia="Times New Roman" w:hAnsi="Times New Roman" w:cs="Times New Roman"/>
                <w:i/>
                <w:iCs/>
                <w:lang w:eastAsia="pt-BR"/>
              </w:rPr>
              <w:t>maquilage</w:t>
            </w:r>
            <w:proofErr w:type="spellEnd"/>
            <w:r w:rsidRPr="005A6FBD">
              <w:rPr>
                <w:rFonts w:ascii="Times New Roman" w:eastAsia="Times New Roman" w:hAnsi="Times New Roman" w:cs="Times New Roman"/>
                <w:i/>
                <w:iCs/>
                <w:lang w:eastAsia="pt-BR"/>
              </w:rPr>
              <w:t>, adequado a tez da empregada, quando exigir que a mesma trabalhe maquilada.</w:t>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sz w:val="19"/>
                <w:szCs w:val="19"/>
                <w:lang w:eastAsia="pt-BR"/>
              </w:rPr>
              <w:br/>
            </w:r>
            <w:r w:rsidRPr="005A6FBD">
              <w:rPr>
                <w:rFonts w:ascii="Arial" w:eastAsia="Times New Roman" w:hAnsi="Arial" w:cs="Arial"/>
                <w:b/>
                <w:bCs/>
                <w:sz w:val="19"/>
                <w:szCs w:val="19"/>
                <w:lang w:eastAsia="pt-BR"/>
              </w:rPr>
              <w:br/>
              <w:t>CLÁUSULA QUINQUAGÉSIMA SÉTIMA - ASSENTOS NOS LOCAIS DE TRABALHO</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 xml:space="preserve">As empresas colocarão assentos nos locais de trabalho, para uso dos empregados que </w:t>
            </w:r>
            <w:proofErr w:type="gramStart"/>
            <w:r w:rsidRPr="005A6FBD">
              <w:rPr>
                <w:rFonts w:ascii="Times New Roman" w:eastAsia="Times New Roman" w:hAnsi="Times New Roman" w:cs="Times New Roman"/>
                <w:i/>
                <w:iCs/>
                <w:lang w:eastAsia="pt-BR"/>
              </w:rPr>
              <w:t>tenham</w:t>
            </w:r>
            <w:proofErr w:type="gramEnd"/>
            <w:r w:rsidRPr="005A6FBD">
              <w:rPr>
                <w:rFonts w:ascii="Times New Roman" w:eastAsia="Times New Roman" w:hAnsi="Times New Roman" w:cs="Times New Roman"/>
                <w:i/>
                <w:iCs/>
                <w:lang w:eastAsia="pt-BR"/>
              </w:rPr>
              <w:t xml:space="preserve"> por atividade o atendimento ao público, nos termos da Portaria Nº 3.214/78 do Ministério do Trabalho.</w:t>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sz w:val="19"/>
                <w:szCs w:val="19"/>
                <w:lang w:eastAsia="pt-BR"/>
              </w:rPr>
              <w:br/>
            </w:r>
            <w:r w:rsidRPr="005A6FBD">
              <w:rPr>
                <w:rFonts w:ascii="Arial" w:eastAsia="Times New Roman" w:hAnsi="Arial" w:cs="Arial"/>
                <w:b/>
                <w:bCs/>
                <w:sz w:val="19"/>
                <w:szCs w:val="19"/>
                <w:lang w:eastAsia="pt-BR"/>
              </w:rPr>
              <w:br/>
              <w:t>CLÁUSULA QUINQUAGÉSIMA OITAVA - LOCAL PARA REFEIÇÕES</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As empresas que não dispensarem seus empregados pelo período necessário para lanche</w:t>
            </w:r>
            <w:proofErr w:type="gramStart"/>
            <w:r w:rsidRPr="005A6FBD">
              <w:rPr>
                <w:rFonts w:ascii="Times New Roman" w:eastAsia="Times New Roman" w:hAnsi="Times New Roman" w:cs="Times New Roman"/>
                <w:i/>
                <w:iCs/>
                <w:lang w:eastAsia="pt-BR"/>
              </w:rPr>
              <w:t>, deverão</w:t>
            </w:r>
            <w:proofErr w:type="gramEnd"/>
            <w:r w:rsidRPr="005A6FBD">
              <w:rPr>
                <w:rFonts w:ascii="Times New Roman" w:eastAsia="Times New Roman" w:hAnsi="Times New Roman" w:cs="Times New Roman"/>
                <w:i/>
                <w:iCs/>
                <w:lang w:eastAsia="pt-BR"/>
              </w:rPr>
              <w:t xml:space="preserve"> manter local apropriado em condições de higiene para tal fim.</w:t>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sz w:val="19"/>
                <w:szCs w:val="19"/>
                <w:lang w:eastAsia="pt-BR"/>
              </w:rPr>
              <w:br/>
            </w:r>
            <w:r w:rsidRPr="005A6FBD">
              <w:rPr>
                <w:rFonts w:ascii="Arial" w:eastAsia="Times New Roman" w:hAnsi="Arial" w:cs="Arial"/>
                <w:b/>
                <w:bCs/>
                <w:sz w:val="19"/>
                <w:szCs w:val="19"/>
                <w:lang w:eastAsia="pt-BR"/>
              </w:rPr>
              <w:br/>
              <w:t>CLÁUSULA QUINQUAGÉSIMA NONA - FGTS</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r w:rsidRPr="005A6FBD">
              <w:rPr>
                <w:rFonts w:ascii="Times New Roman" w:eastAsia="Times New Roman" w:hAnsi="Times New Roman" w:cs="Times New Roman"/>
                <w:i/>
                <w:iCs/>
                <w:lang w:eastAsia="pt-BR"/>
              </w:rPr>
              <w:t>É obrigatório o recolhimento do FGTS com base no total da remuneração percebida pelo empregado, devendo, também, a empresa fornecer ao mesmo, os extratos da conta vinculada, fornecidos pelo Banco</w:t>
            </w:r>
            <w:r w:rsidRPr="005A6FBD">
              <w:rPr>
                <w:rFonts w:ascii="Arial" w:eastAsia="Times New Roman" w:hAnsi="Arial" w:cs="Arial"/>
                <w:sz w:val="19"/>
                <w:lang w:eastAsia="pt-BR"/>
              </w:rPr>
              <w:t> </w:t>
            </w:r>
            <w:r w:rsidRPr="005A6FBD">
              <w:rPr>
                <w:rFonts w:ascii="Arial" w:eastAsia="Times New Roman" w:hAnsi="Arial" w:cs="Arial"/>
                <w:sz w:val="19"/>
                <w:szCs w:val="19"/>
                <w:lang w:eastAsia="pt-BR"/>
              </w:rPr>
              <w:br/>
            </w:r>
            <w:r w:rsidRPr="005A6FBD">
              <w:rPr>
                <w:rFonts w:ascii="Arial" w:eastAsia="Times New Roman" w:hAnsi="Arial" w:cs="Arial"/>
                <w:b/>
                <w:bCs/>
                <w:sz w:val="19"/>
                <w:szCs w:val="19"/>
                <w:lang w:eastAsia="pt-BR"/>
              </w:rPr>
              <w:br/>
              <w:t>CLÁUSULA SEXAGÉSIMA - DAS REGRAS - VIGÊNCIA</w:t>
            </w:r>
            <w:r w:rsidRPr="005A6FBD">
              <w:rPr>
                <w:rFonts w:ascii="Arial" w:eastAsia="Times New Roman" w:hAnsi="Arial" w:cs="Arial"/>
                <w:b/>
                <w:bCs/>
                <w:sz w:val="19"/>
                <w:lang w:eastAsia="pt-BR"/>
              </w:rPr>
              <w:t> </w:t>
            </w:r>
            <w:r w:rsidRPr="005A6FBD">
              <w:rPr>
                <w:rFonts w:ascii="Arial" w:eastAsia="Times New Roman" w:hAnsi="Arial" w:cs="Arial"/>
                <w:b/>
                <w:bCs/>
                <w:sz w:val="19"/>
                <w:szCs w:val="19"/>
                <w:lang w:eastAsia="pt-BR"/>
              </w:rPr>
              <w:br/>
            </w:r>
            <w:r w:rsidRPr="005A6FBD">
              <w:rPr>
                <w:rFonts w:ascii="Arial" w:eastAsia="Times New Roman" w:hAnsi="Arial" w:cs="Arial"/>
                <w:sz w:val="19"/>
                <w:szCs w:val="19"/>
                <w:lang w:eastAsia="pt-BR"/>
              </w:rPr>
              <w:br/>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A presente convenção terá vigência de 12 (doze) meses, a contar de 1º de abril de 2016 até 31 de março de 2017.</w:t>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i/>
                <w:iCs/>
                <w:lang w:eastAsia="pt-BR"/>
              </w:rPr>
              <w:t> </w:t>
            </w:r>
          </w:p>
          <w:p w:rsidR="005A6FBD" w:rsidRPr="005A6FBD" w:rsidRDefault="005A6FBD" w:rsidP="005A6FBD">
            <w:pPr>
              <w:spacing w:after="0" w:line="240" w:lineRule="auto"/>
              <w:ind w:left="567"/>
              <w:jc w:val="both"/>
              <w:rPr>
                <w:rFonts w:ascii="Times New Roman" w:eastAsia="Times New Roman" w:hAnsi="Times New Roman" w:cs="Times New Roman"/>
                <w:sz w:val="24"/>
                <w:szCs w:val="24"/>
                <w:lang w:eastAsia="pt-BR"/>
              </w:rPr>
            </w:pPr>
            <w:r w:rsidRPr="005A6FBD">
              <w:rPr>
                <w:rFonts w:ascii="Times New Roman" w:eastAsia="Times New Roman" w:hAnsi="Times New Roman" w:cs="Times New Roman"/>
                <w:b/>
                <w:bCs/>
                <w:i/>
                <w:iCs/>
                <w:u w:val="single"/>
                <w:lang w:eastAsia="pt-BR"/>
              </w:rPr>
              <w:lastRenderedPageBreak/>
              <w:t>§ único:</w:t>
            </w:r>
            <w:r w:rsidRPr="005A6FBD">
              <w:rPr>
                <w:rFonts w:ascii="Times New Roman" w:eastAsia="Times New Roman" w:hAnsi="Times New Roman" w:cs="Times New Roman"/>
                <w:i/>
                <w:iCs/>
                <w:lang w:eastAsia="pt-BR"/>
              </w:rPr>
              <w:t xml:space="preserve">             As condições </w:t>
            </w:r>
            <w:proofErr w:type="gramStart"/>
            <w:r w:rsidRPr="005A6FBD">
              <w:rPr>
                <w:rFonts w:ascii="Times New Roman" w:eastAsia="Times New Roman" w:hAnsi="Times New Roman" w:cs="Times New Roman"/>
                <w:i/>
                <w:iCs/>
                <w:lang w:eastAsia="pt-BR"/>
              </w:rPr>
              <w:t>estabelecidas na presente Convenção Coletiva</w:t>
            </w:r>
            <w:proofErr w:type="gramEnd"/>
            <w:r w:rsidRPr="005A6FBD">
              <w:rPr>
                <w:rFonts w:ascii="Times New Roman" w:eastAsia="Times New Roman" w:hAnsi="Times New Roman" w:cs="Times New Roman"/>
                <w:i/>
                <w:iCs/>
                <w:lang w:eastAsia="pt-BR"/>
              </w:rPr>
              <w:t xml:space="preserve"> vigoram no prazo previsto no "caput" da presente cláusula, não integrando, de forma definitiva, os contratos individuais de trabalho</w:t>
            </w:r>
            <w:r w:rsidRPr="005A6FBD">
              <w:rPr>
                <w:rFonts w:ascii="Times New Roman" w:eastAsia="Times New Roman" w:hAnsi="Times New Roman" w:cs="Times New Roman"/>
                <w:lang w:eastAsia="pt-BR"/>
              </w:rPr>
              <w:t>.</w:t>
            </w:r>
          </w:p>
          <w:p w:rsidR="005A6FBD" w:rsidRPr="005A6FBD" w:rsidRDefault="005A6FBD" w:rsidP="005A6FBD">
            <w:pPr>
              <w:spacing w:after="240" w:line="240" w:lineRule="auto"/>
              <w:rPr>
                <w:rFonts w:ascii="Arial" w:eastAsia="Times New Roman" w:hAnsi="Arial" w:cs="Arial"/>
                <w:sz w:val="19"/>
                <w:szCs w:val="19"/>
                <w:lang w:eastAsia="pt-BR"/>
              </w:rPr>
            </w:pPr>
          </w:p>
          <w:tbl>
            <w:tblPr>
              <w:tblW w:w="0" w:type="auto"/>
              <w:jc w:val="center"/>
              <w:tblCellSpacing w:w="0" w:type="dxa"/>
              <w:tblCellMar>
                <w:left w:w="0" w:type="dxa"/>
                <w:right w:w="0" w:type="dxa"/>
              </w:tblCellMar>
              <w:tblLook w:val="04A0"/>
            </w:tblPr>
            <w:tblGrid>
              <w:gridCol w:w="7561"/>
            </w:tblGrid>
            <w:tr w:rsidR="005A6FBD" w:rsidRPr="005A6FBD">
              <w:trPr>
                <w:tblCellSpacing w:w="0" w:type="dxa"/>
                <w:jc w:val="center"/>
              </w:trPr>
              <w:tc>
                <w:tcPr>
                  <w:tcW w:w="0" w:type="auto"/>
                  <w:vAlign w:val="center"/>
                  <w:hideMark/>
                </w:tcPr>
                <w:p w:rsidR="005A6FBD" w:rsidRPr="005A6FBD" w:rsidRDefault="005A6FBD" w:rsidP="005A6FBD">
                  <w:pPr>
                    <w:spacing w:after="0" w:line="240" w:lineRule="auto"/>
                    <w:jc w:val="center"/>
                    <w:rPr>
                      <w:rFonts w:ascii="Times New Roman" w:eastAsia="Times New Roman" w:hAnsi="Times New Roman" w:cs="Times New Roman"/>
                      <w:sz w:val="24"/>
                      <w:szCs w:val="24"/>
                      <w:lang w:eastAsia="pt-BR"/>
                    </w:rPr>
                  </w:pPr>
                  <w:r w:rsidRPr="005A6FBD">
                    <w:rPr>
                      <w:rFonts w:ascii="Times New Roman" w:eastAsia="Times New Roman" w:hAnsi="Times New Roman" w:cs="Times New Roman"/>
                      <w:sz w:val="24"/>
                      <w:szCs w:val="24"/>
                      <w:lang w:eastAsia="pt-BR"/>
                    </w:rPr>
                    <w:br/>
                  </w:r>
                  <w:r w:rsidRPr="005A6FBD">
                    <w:rPr>
                      <w:rFonts w:ascii="Times New Roman" w:eastAsia="Times New Roman" w:hAnsi="Times New Roman" w:cs="Times New Roman"/>
                      <w:sz w:val="24"/>
                      <w:szCs w:val="24"/>
                      <w:lang w:eastAsia="pt-BR"/>
                    </w:rPr>
                    <w:br/>
                    <w:t>ANTONIO JOB BARRETO </w:t>
                  </w:r>
                  <w:r w:rsidRPr="005A6FBD">
                    <w:rPr>
                      <w:rFonts w:ascii="Times New Roman" w:eastAsia="Times New Roman" w:hAnsi="Times New Roman" w:cs="Times New Roman"/>
                      <w:sz w:val="24"/>
                      <w:szCs w:val="24"/>
                      <w:lang w:eastAsia="pt-BR"/>
                    </w:rPr>
                    <w:br/>
                    <w:t>PROCURADOR </w:t>
                  </w:r>
                  <w:r w:rsidRPr="005A6FBD">
                    <w:rPr>
                      <w:rFonts w:ascii="Times New Roman" w:eastAsia="Times New Roman" w:hAnsi="Times New Roman" w:cs="Times New Roman"/>
                      <w:sz w:val="24"/>
                      <w:szCs w:val="24"/>
                      <w:lang w:eastAsia="pt-BR"/>
                    </w:rPr>
                    <w:br/>
                    <w:t>SINDICATO DO COM ATAC DE AL E BEB EM GERAL NO EST RS </w:t>
                  </w:r>
                  <w:r w:rsidRPr="005A6FBD">
                    <w:rPr>
                      <w:rFonts w:ascii="Times New Roman" w:eastAsia="Times New Roman" w:hAnsi="Times New Roman" w:cs="Times New Roman"/>
                      <w:sz w:val="24"/>
                      <w:szCs w:val="24"/>
                      <w:lang w:eastAsia="pt-BR"/>
                    </w:rPr>
                    <w:br/>
                  </w:r>
                  <w:r w:rsidRPr="005A6FBD">
                    <w:rPr>
                      <w:rFonts w:ascii="Times New Roman" w:eastAsia="Times New Roman" w:hAnsi="Times New Roman" w:cs="Times New Roman"/>
                      <w:sz w:val="24"/>
                      <w:szCs w:val="24"/>
                      <w:lang w:eastAsia="pt-BR"/>
                    </w:rPr>
                    <w:br/>
                  </w:r>
                  <w:r w:rsidRPr="005A6FBD">
                    <w:rPr>
                      <w:rFonts w:ascii="Times New Roman" w:eastAsia="Times New Roman" w:hAnsi="Times New Roman" w:cs="Times New Roman"/>
                      <w:sz w:val="24"/>
                      <w:szCs w:val="24"/>
                      <w:lang w:eastAsia="pt-BR"/>
                    </w:rPr>
                    <w:br/>
                  </w:r>
                  <w:r w:rsidRPr="005A6FBD">
                    <w:rPr>
                      <w:rFonts w:ascii="Times New Roman" w:eastAsia="Times New Roman" w:hAnsi="Times New Roman" w:cs="Times New Roman"/>
                      <w:sz w:val="24"/>
                      <w:szCs w:val="24"/>
                      <w:lang w:eastAsia="pt-BR"/>
                    </w:rPr>
                    <w:br/>
                    <w:t>JORGE OLIVEIRA </w:t>
                  </w:r>
                  <w:r w:rsidRPr="005A6FBD">
                    <w:rPr>
                      <w:rFonts w:ascii="Times New Roman" w:eastAsia="Times New Roman" w:hAnsi="Times New Roman" w:cs="Times New Roman"/>
                      <w:sz w:val="24"/>
                      <w:szCs w:val="24"/>
                      <w:lang w:eastAsia="pt-BR"/>
                    </w:rPr>
                    <w:br/>
                    <w:t>PRESIDENTE </w:t>
                  </w:r>
                  <w:r w:rsidRPr="005A6FBD">
                    <w:rPr>
                      <w:rFonts w:ascii="Times New Roman" w:eastAsia="Times New Roman" w:hAnsi="Times New Roman" w:cs="Times New Roman"/>
                      <w:sz w:val="24"/>
                      <w:szCs w:val="24"/>
                      <w:lang w:eastAsia="pt-BR"/>
                    </w:rPr>
                    <w:br/>
                    <w:t>SINDICATO DOS EMPREGADOS NO COMERCIO DE SAO LEOPOLDO </w:t>
                  </w:r>
                  <w:r w:rsidRPr="005A6FBD">
                    <w:rPr>
                      <w:rFonts w:ascii="Times New Roman" w:eastAsia="Times New Roman" w:hAnsi="Times New Roman" w:cs="Times New Roman"/>
                      <w:sz w:val="24"/>
                      <w:szCs w:val="24"/>
                      <w:lang w:eastAsia="pt-BR"/>
                    </w:rPr>
                    <w:br/>
                  </w:r>
                  <w:r w:rsidRPr="005A6FBD">
                    <w:rPr>
                      <w:rFonts w:ascii="Times New Roman" w:eastAsia="Times New Roman" w:hAnsi="Times New Roman" w:cs="Times New Roman"/>
                      <w:sz w:val="24"/>
                      <w:szCs w:val="24"/>
                      <w:lang w:eastAsia="pt-BR"/>
                    </w:rPr>
                    <w:br/>
                  </w:r>
                </w:p>
              </w:tc>
            </w:tr>
          </w:tbl>
          <w:p w:rsidR="005A6FBD" w:rsidRPr="005A6FBD" w:rsidRDefault="005A6FBD" w:rsidP="005A6FBD">
            <w:pPr>
              <w:spacing w:after="0" w:line="240" w:lineRule="auto"/>
              <w:rPr>
                <w:rFonts w:ascii="Arial" w:eastAsia="Times New Roman" w:hAnsi="Arial" w:cs="Arial"/>
                <w:sz w:val="19"/>
                <w:szCs w:val="19"/>
                <w:lang w:eastAsia="pt-BR"/>
              </w:rPr>
            </w:pPr>
          </w:p>
          <w:p w:rsidR="005A6FBD" w:rsidRPr="005A6FBD" w:rsidRDefault="005A6FBD" w:rsidP="005A6FBD">
            <w:pPr>
              <w:spacing w:after="0" w:line="240" w:lineRule="auto"/>
              <w:jc w:val="center"/>
              <w:rPr>
                <w:rFonts w:ascii="Arial" w:eastAsia="Times New Roman" w:hAnsi="Arial" w:cs="Arial"/>
                <w:sz w:val="19"/>
                <w:szCs w:val="19"/>
                <w:lang w:eastAsia="pt-BR"/>
              </w:rPr>
            </w:pPr>
            <w:r w:rsidRPr="005A6FBD">
              <w:rPr>
                <w:rFonts w:ascii="Arial" w:eastAsia="Times New Roman" w:hAnsi="Arial" w:cs="Arial"/>
                <w:b/>
                <w:bCs/>
                <w:sz w:val="19"/>
                <w:szCs w:val="19"/>
                <w:lang w:eastAsia="pt-BR"/>
              </w:rPr>
              <w:t>ANEXOS</w:t>
            </w:r>
          </w:p>
          <w:p w:rsidR="005A6FBD" w:rsidRPr="005A6FBD" w:rsidRDefault="005A6FBD" w:rsidP="005A6FBD">
            <w:pPr>
              <w:spacing w:after="0" w:line="240" w:lineRule="auto"/>
              <w:jc w:val="center"/>
              <w:rPr>
                <w:rFonts w:ascii="Arial" w:eastAsia="Times New Roman" w:hAnsi="Arial" w:cs="Arial"/>
                <w:b/>
                <w:bCs/>
                <w:sz w:val="19"/>
                <w:szCs w:val="19"/>
                <w:lang w:eastAsia="pt-BR"/>
              </w:rPr>
            </w:pPr>
            <w:r w:rsidRPr="005A6FBD">
              <w:rPr>
                <w:rFonts w:ascii="Arial" w:eastAsia="Times New Roman" w:hAnsi="Arial" w:cs="Arial"/>
                <w:b/>
                <w:bCs/>
                <w:sz w:val="19"/>
                <w:szCs w:val="19"/>
                <w:lang w:eastAsia="pt-BR"/>
              </w:rPr>
              <w:t>ANEXO I - ATA</w:t>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sz w:val="19"/>
                <w:szCs w:val="19"/>
                <w:lang w:eastAsia="pt-BR"/>
              </w:rPr>
              <w:br/>
            </w:r>
          </w:p>
          <w:p w:rsidR="005A6FBD" w:rsidRPr="005A6FBD" w:rsidRDefault="005A6FBD" w:rsidP="005A6FBD">
            <w:pPr>
              <w:spacing w:before="100" w:beforeAutospacing="1" w:after="100" w:afterAutospacing="1" w:line="240" w:lineRule="auto"/>
              <w:rPr>
                <w:rFonts w:ascii="Arial" w:eastAsia="Times New Roman" w:hAnsi="Arial" w:cs="Arial"/>
                <w:sz w:val="19"/>
                <w:szCs w:val="19"/>
                <w:lang w:eastAsia="pt-BR"/>
              </w:rPr>
            </w:pPr>
            <w:hyperlink r:id="rId4" w:tgtFrame="_blank" w:history="1">
              <w:r w:rsidRPr="005A6FBD">
                <w:rPr>
                  <w:rFonts w:ascii="Arial" w:eastAsia="Times New Roman" w:hAnsi="Arial" w:cs="Arial"/>
                  <w:color w:val="0000FF"/>
                  <w:sz w:val="19"/>
                  <w:u w:val="single"/>
                  <w:lang w:eastAsia="pt-BR"/>
                </w:rPr>
                <w:t>Anexo (PDF)</w:t>
              </w:r>
            </w:hyperlink>
          </w:p>
          <w:p w:rsidR="005A6FBD" w:rsidRPr="005A6FBD" w:rsidRDefault="005A6FBD" w:rsidP="005A6FBD">
            <w:pPr>
              <w:spacing w:after="0" w:line="240" w:lineRule="auto"/>
              <w:rPr>
                <w:rFonts w:ascii="Arial" w:eastAsia="Times New Roman" w:hAnsi="Arial" w:cs="Arial"/>
                <w:b/>
                <w:bCs/>
                <w:sz w:val="19"/>
                <w:szCs w:val="19"/>
                <w:lang w:eastAsia="pt-BR"/>
              </w:rPr>
            </w:pPr>
            <w:r w:rsidRPr="005A6FBD">
              <w:rPr>
                <w:rFonts w:ascii="Arial" w:eastAsia="Times New Roman" w:hAnsi="Arial" w:cs="Arial"/>
                <w:sz w:val="19"/>
                <w:szCs w:val="19"/>
                <w:lang w:eastAsia="pt-BR"/>
              </w:rPr>
              <w:br/>
            </w:r>
          </w:p>
          <w:p w:rsidR="005A6FBD" w:rsidRPr="005A6FBD" w:rsidRDefault="005A6FBD" w:rsidP="005A6FBD">
            <w:pPr>
              <w:spacing w:after="0" w:line="240" w:lineRule="auto"/>
              <w:jc w:val="center"/>
              <w:rPr>
                <w:rFonts w:ascii="Arial" w:eastAsia="Times New Roman" w:hAnsi="Arial" w:cs="Arial"/>
                <w:b/>
                <w:bCs/>
                <w:sz w:val="19"/>
                <w:szCs w:val="19"/>
                <w:lang w:eastAsia="pt-BR"/>
              </w:rPr>
            </w:pPr>
            <w:r w:rsidRPr="005A6FBD">
              <w:rPr>
                <w:rFonts w:ascii="Arial" w:eastAsia="Times New Roman" w:hAnsi="Arial" w:cs="Arial"/>
                <w:b/>
                <w:bCs/>
                <w:sz w:val="19"/>
                <w:szCs w:val="19"/>
                <w:lang w:eastAsia="pt-BR"/>
              </w:rPr>
              <w:t>ANEXO II - ATA</w:t>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sz w:val="19"/>
                <w:szCs w:val="19"/>
                <w:lang w:eastAsia="pt-BR"/>
              </w:rPr>
              <w:br/>
            </w:r>
          </w:p>
          <w:p w:rsidR="005A6FBD" w:rsidRPr="005A6FBD" w:rsidRDefault="005A6FBD" w:rsidP="005A6FBD">
            <w:pPr>
              <w:spacing w:before="100" w:beforeAutospacing="1" w:after="100" w:afterAutospacing="1" w:line="240" w:lineRule="auto"/>
              <w:rPr>
                <w:rFonts w:ascii="Arial" w:eastAsia="Times New Roman" w:hAnsi="Arial" w:cs="Arial"/>
                <w:sz w:val="19"/>
                <w:szCs w:val="19"/>
                <w:lang w:eastAsia="pt-BR"/>
              </w:rPr>
            </w:pPr>
            <w:hyperlink r:id="rId5" w:tgtFrame="_blank" w:history="1">
              <w:r w:rsidRPr="005A6FBD">
                <w:rPr>
                  <w:rFonts w:ascii="Arial" w:eastAsia="Times New Roman" w:hAnsi="Arial" w:cs="Arial"/>
                  <w:color w:val="0000FF"/>
                  <w:sz w:val="19"/>
                  <w:u w:val="single"/>
                  <w:lang w:eastAsia="pt-BR"/>
                </w:rPr>
                <w:t>Anexo (PDF)</w:t>
              </w:r>
            </w:hyperlink>
          </w:p>
          <w:p w:rsidR="005A6FBD" w:rsidRPr="005A6FBD" w:rsidRDefault="005A6FBD" w:rsidP="005A6FBD">
            <w:pPr>
              <w:spacing w:after="0" w:line="240" w:lineRule="auto"/>
              <w:rPr>
                <w:rFonts w:ascii="Arial" w:eastAsia="Times New Roman" w:hAnsi="Arial" w:cs="Arial"/>
                <w:b/>
                <w:bCs/>
                <w:sz w:val="19"/>
                <w:szCs w:val="19"/>
                <w:lang w:eastAsia="pt-BR"/>
              </w:rPr>
            </w:pPr>
            <w:r w:rsidRPr="005A6FBD">
              <w:rPr>
                <w:rFonts w:ascii="Arial" w:eastAsia="Times New Roman" w:hAnsi="Arial" w:cs="Arial"/>
                <w:sz w:val="19"/>
                <w:szCs w:val="19"/>
                <w:lang w:eastAsia="pt-BR"/>
              </w:rPr>
              <w:br/>
            </w:r>
          </w:p>
          <w:p w:rsidR="005A6FBD" w:rsidRPr="005A6FBD" w:rsidRDefault="005A6FBD" w:rsidP="005A6FBD">
            <w:pPr>
              <w:spacing w:after="0" w:line="240" w:lineRule="auto"/>
              <w:jc w:val="center"/>
              <w:rPr>
                <w:rFonts w:ascii="Arial" w:eastAsia="Times New Roman" w:hAnsi="Arial" w:cs="Arial"/>
                <w:b/>
                <w:bCs/>
                <w:sz w:val="19"/>
                <w:szCs w:val="19"/>
                <w:lang w:eastAsia="pt-BR"/>
              </w:rPr>
            </w:pPr>
            <w:r w:rsidRPr="005A6FBD">
              <w:rPr>
                <w:rFonts w:ascii="Arial" w:eastAsia="Times New Roman" w:hAnsi="Arial" w:cs="Arial"/>
                <w:b/>
                <w:bCs/>
                <w:sz w:val="19"/>
                <w:szCs w:val="19"/>
                <w:lang w:eastAsia="pt-BR"/>
              </w:rPr>
              <w:t>ANEXO III - ATA</w:t>
            </w:r>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sz w:val="19"/>
                <w:szCs w:val="19"/>
                <w:lang w:eastAsia="pt-BR"/>
              </w:rPr>
              <w:br/>
            </w:r>
          </w:p>
          <w:p w:rsidR="005A6FBD" w:rsidRPr="005A6FBD" w:rsidRDefault="005A6FBD" w:rsidP="005A6FBD">
            <w:pPr>
              <w:spacing w:before="100" w:beforeAutospacing="1" w:after="100" w:afterAutospacing="1" w:line="240" w:lineRule="auto"/>
              <w:rPr>
                <w:rFonts w:ascii="Arial" w:eastAsia="Times New Roman" w:hAnsi="Arial" w:cs="Arial"/>
                <w:sz w:val="19"/>
                <w:szCs w:val="19"/>
                <w:lang w:eastAsia="pt-BR"/>
              </w:rPr>
            </w:pPr>
            <w:hyperlink r:id="rId6" w:tgtFrame="_blank" w:history="1">
              <w:r w:rsidRPr="005A6FBD">
                <w:rPr>
                  <w:rFonts w:ascii="Arial" w:eastAsia="Times New Roman" w:hAnsi="Arial" w:cs="Arial"/>
                  <w:color w:val="0000FF"/>
                  <w:sz w:val="19"/>
                  <w:u w:val="single"/>
                  <w:lang w:eastAsia="pt-BR"/>
                </w:rPr>
                <w:t>Anexo (PDF)</w:t>
              </w:r>
            </w:hyperlink>
          </w:p>
          <w:p w:rsidR="005A6FBD" w:rsidRPr="005A6FBD" w:rsidRDefault="005A6FBD" w:rsidP="005A6FBD">
            <w:pPr>
              <w:spacing w:after="0" w:line="240" w:lineRule="auto"/>
              <w:rPr>
                <w:rFonts w:ascii="Arial" w:eastAsia="Times New Roman" w:hAnsi="Arial" w:cs="Arial"/>
                <w:sz w:val="19"/>
                <w:szCs w:val="19"/>
                <w:lang w:eastAsia="pt-BR"/>
              </w:rPr>
            </w:pPr>
            <w:r w:rsidRPr="005A6FBD">
              <w:rPr>
                <w:rFonts w:ascii="Arial" w:eastAsia="Times New Roman" w:hAnsi="Arial" w:cs="Arial"/>
                <w:sz w:val="19"/>
                <w:szCs w:val="19"/>
                <w:lang w:eastAsia="pt-BR"/>
              </w:rPr>
              <w:br/>
              <w:t>    A autenticidade deste documento poderá ser confirmada na página do Ministério do Trabalho e Emprego na Internet, no endereço http://www.mte.gov.br.</w:t>
            </w:r>
            <w:r w:rsidRPr="005A6FBD">
              <w:rPr>
                <w:rFonts w:ascii="Arial" w:eastAsia="Times New Roman" w:hAnsi="Arial" w:cs="Arial"/>
                <w:sz w:val="19"/>
                <w:lang w:eastAsia="pt-BR"/>
              </w:rPr>
              <w:t> </w:t>
            </w:r>
          </w:p>
        </w:tc>
      </w:tr>
    </w:tbl>
    <w:p w:rsidR="005F719E" w:rsidRDefault="005A6FBD"/>
    <w:sectPr w:rsidR="005F719E" w:rsidSect="000F773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proofState w:spelling="clean" w:grammar="clean"/>
  <w:defaultTabStop w:val="708"/>
  <w:hyphenationZone w:val="425"/>
  <w:characterSpacingControl w:val="doNotCompress"/>
  <w:compat/>
  <w:rsids>
    <w:rsidRoot w:val="005A6FBD"/>
    <w:rsid w:val="000F773A"/>
    <w:rsid w:val="005A6FBD"/>
    <w:rsid w:val="009877C7"/>
    <w:rsid w:val="00D00E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73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5A6FBD"/>
  </w:style>
  <w:style w:type="paragraph" w:styleId="NormalWeb">
    <w:name w:val="Normal (Web)"/>
    <w:basedOn w:val="Normal"/>
    <w:uiPriority w:val="99"/>
    <w:semiHidden/>
    <w:unhideWhenUsed/>
    <w:rsid w:val="005A6FB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A6FBD"/>
    <w:rPr>
      <w:b/>
      <w:bCs/>
    </w:rPr>
  </w:style>
  <w:style w:type="paragraph" w:styleId="Corpodetexto">
    <w:name w:val="Body Text"/>
    <w:basedOn w:val="Normal"/>
    <w:link w:val="CorpodetextoChar"/>
    <w:uiPriority w:val="99"/>
    <w:semiHidden/>
    <w:unhideWhenUsed/>
    <w:rsid w:val="005A6FB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5A6FBD"/>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A6FBD"/>
    <w:rPr>
      <w:i/>
      <w:iCs/>
    </w:rPr>
  </w:style>
  <w:style w:type="character" w:styleId="Hyperlink">
    <w:name w:val="Hyperlink"/>
    <w:basedOn w:val="Fontepargpadro"/>
    <w:uiPriority w:val="99"/>
    <w:semiHidden/>
    <w:unhideWhenUsed/>
    <w:rsid w:val="005A6FBD"/>
    <w:rPr>
      <w:color w:val="0000FF"/>
      <w:u w:val="single"/>
    </w:rPr>
  </w:style>
</w:styles>
</file>

<file path=word/webSettings.xml><?xml version="1.0" encoding="utf-8"?>
<w:webSettings xmlns:r="http://schemas.openxmlformats.org/officeDocument/2006/relationships" xmlns:w="http://schemas.openxmlformats.org/wordprocessingml/2006/main">
  <w:divs>
    <w:div w:id="165710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mte.gov.br/sistemas/mediador/imagemAnexo/MR033067_20162016_06_02T17_20_55.pdf" TargetMode="External"/><Relationship Id="rId5" Type="http://schemas.openxmlformats.org/officeDocument/2006/relationships/hyperlink" Target="http://www3.mte.gov.br/sistemas/mediador/imagemAnexo/MR033067_20162016_06_02T17_20_23.pdf" TargetMode="External"/><Relationship Id="rId4" Type="http://schemas.openxmlformats.org/officeDocument/2006/relationships/hyperlink" Target="http://www3.mte.gov.br/sistemas/mediador/imagemAnexo/MR033067_20162016_06_02T17_19_47.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4144</Words>
  <Characters>22381</Characters>
  <Application>Microsoft Office Word</Application>
  <DocSecurity>0</DocSecurity>
  <Lines>186</Lines>
  <Paragraphs>52</Paragraphs>
  <ScaleCrop>false</ScaleCrop>
  <Company/>
  <LinksUpToDate>false</LinksUpToDate>
  <CharactersWithSpaces>26473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2016-07-05T19:00:00Z</dcterms:created>
  <dcterms:modified xsi:type="dcterms:W3CDTF">2016-07-05T19:01:00Z</dcterms:modified>
</cp:coreProperties>
</file>